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4D665" w14:textId="77777777" w:rsidR="00E24E77" w:rsidRPr="00522B40" w:rsidRDefault="00E24E77" w:rsidP="00E24E77">
      <w:pPr>
        <w:rPr>
          <w:sz w:val="20"/>
        </w:rPr>
      </w:pPr>
    </w:p>
    <w:p w14:paraId="29F1B12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374F6EA" w14:textId="77777777" w:rsidTr="00D11BE7">
        <w:tc>
          <w:tcPr>
            <w:tcW w:w="2268" w:type="dxa"/>
            <w:tcBorders>
              <w:top w:val="single" w:sz="4" w:space="0" w:color="auto"/>
            </w:tcBorders>
            <w:shd w:val="clear" w:color="auto" w:fill="F3F3F3"/>
          </w:tcPr>
          <w:p w14:paraId="3826753F"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66CB553"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5B82EC38" w14:textId="77777777" w:rsidTr="00D11BE7">
        <w:tc>
          <w:tcPr>
            <w:tcW w:w="2268" w:type="dxa"/>
            <w:shd w:val="clear" w:color="auto" w:fill="F3F3F3"/>
          </w:tcPr>
          <w:p w14:paraId="3931269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DA2D99B" w14:textId="77777777" w:rsidR="00E24E77" w:rsidRPr="00522B40" w:rsidRDefault="00AB51B7" w:rsidP="00E24E77">
            <w:pPr>
              <w:spacing w:before="80" w:after="80"/>
              <w:rPr>
                <w:rFonts w:cs="Arial"/>
                <w:color w:val="FF00FF"/>
                <w:sz w:val="20"/>
                <w:lang w:val="en-NZ"/>
              </w:rPr>
            </w:pPr>
            <w:r w:rsidRPr="00457752">
              <w:rPr>
                <w:rFonts w:cs="Arial"/>
                <w:sz w:val="20"/>
                <w:lang w:val="en-NZ"/>
              </w:rPr>
              <w:t>22 November 2016</w:t>
            </w:r>
          </w:p>
        </w:tc>
      </w:tr>
      <w:tr w:rsidR="00E24E77" w:rsidRPr="00522B40" w14:paraId="5F6C51A7" w14:textId="77777777" w:rsidTr="00D11BE7">
        <w:tc>
          <w:tcPr>
            <w:tcW w:w="2268" w:type="dxa"/>
            <w:tcBorders>
              <w:bottom w:val="single" w:sz="4" w:space="0" w:color="auto"/>
            </w:tcBorders>
            <w:shd w:val="clear" w:color="auto" w:fill="F3F3F3"/>
          </w:tcPr>
          <w:p w14:paraId="48AD032D"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05F9F3A"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59856ED9"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7022B984" w14:textId="77777777" w:rsidTr="00435DD0">
        <w:tc>
          <w:tcPr>
            <w:tcW w:w="1555" w:type="dxa"/>
            <w:tcBorders>
              <w:top w:val="single" w:sz="4" w:space="0" w:color="auto"/>
            </w:tcBorders>
            <w:shd w:val="clear" w:color="auto" w:fill="F2F2F2" w:themeFill="background1" w:themeFillShade="F2"/>
          </w:tcPr>
          <w:p w14:paraId="6EFA6C59"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81B734B" w14:textId="77777777" w:rsidR="006C4833" w:rsidRPr="00826455" w:rsidRDefault="006C4833" w:rsidP="00450F2F">
            <w:pPr>
              <w:spacing w:before="80" w:after="80"/>
              <w:ind w:left="776"/>
              <w:rPr>
                <w:rFonts w:cs="Arial"/>
                <w:b/>
                <w:sz w:val="20"/>
                <w:lang w:val="en-NZ" w:eastAsia="en-GB"/>
              </w:rPr>
            </w:pPr>
            <w:r w:rsidRPr="00826455">
              <w:rPr>
                <w:rFonts w:cs="Arial"/>
                <w:b/>
                <w:sz w:val="20"/>
                <w:lang w:val="en-NZ" w:eastAsia="en-GB"/>
              </w:rPr>
              <w:t>Item of business</w:t>
            </w:r>
          </w:p>
        </w:tc>
      </w:tr>
      <w:tr w:rsidR="006C4833" w14:paraId="0F0B9EE6" w14:textId="77777777" w:rsidTr="00435DD0">
        <w:tc>
          <w:tcPr>
            <w:tcW w:w="1555" w:type="dxa"/>
            <w:shd w:val="clear" w:color="auto" w:fill="F2F2F2" w:themeFill="background1" w:themeFillShade="F2"/>
          </w:tcPr>
          <w:p w14:paraId="7F3402C6" w14:textId="77777777" w:rsidR="006C4833" w:rsidRPr="006737EA" w:rsidRDefault="00A50BDE" w:rsidP="00A50BDE">
            <w:pPr>
              <w:spacing w:before="80" w:after="80"/>
              <w:rPr>
                <w:rFonts w:cs="Arial"/>
                <w:sz w:val="20"/>
                <w:lang w:val="en-NZ" w:eastAsia="en-GB"/>
              </w:rPr>
            </w:pPr>
            <w:r w:rsidRPr="006737EA">
              <w:rPr>
                <w:rFonts w:cs="Arial"/>
                <w:sz w:val="20"/>
                <w:lang w:val="en-NZ" w:eastAsia="en-GB"/>
              </w:rPr>
              <w:t>12:00pm</w:t>
            </w:r>
          </w:p>
        </w:tc>
        <w:tc>
          <w:tcPr>
            <w:tcW w:w="8221" w:type="dxa"/>
            <w:shd w:val="clear" w:color="auto" w:fill="F2F2F2" w:themeFill="background1" w:themeFillShade="F2"/>
          </w:tcPr>
          <w:p w14:paraId="095B4FA8" w14:textId="77777777" w:rsidR="006C4833" w:rsidRPr="006737EA" w:rsidRDefault="006C4833" w:rsidP="00450F2F">
            <w:pPr>
              <w:spacing w:before="80" w:after="80"/>
              <w:ind w:left="776"/>
              <w:rPr>
                <w:rFonts w:cs="Arial"/>
                <w:sz w:val="20"/>
                <w:lang w:val="en-NZ" w:eastAsia="en-GB"/>
              </w:rPr>
            </w:pPr>
            <w:r w:rsidRPr="006737EA">
              <w:rPr>
                <w:rFonts w:cs="Arial"/>
                <w:sz w:val="20"/>
                <w:lang w:val="en-NZ" w:eastAsia="en-GB"/>
              </w:rPr>
              <w:t>Welcome</w:t>
            </w:r>
          </w:p>
        </w:tc>
      </w:tr>
      <w:tr w:rsidR="007F56D5" w14:paraId="4E1A4BF6" w14:textId="77777777" w:rsidTr="00435DD0">
        <w:tc>
          <w:tcPr>
            <w:tcW w:w="1555" w:type="dxa"/>
            <w:shd w:val="clear" w:color="auto" w:fill="F2F2F2" w:themeFill="background1" w:themeFillShade="F2"/>
          </w:tcPr>
          <w:p w14:paraId="4BDBA03E" w14:textId="77777777" w:rsidR="007F56D5" w:rsidRPr="006737EA" w:rsidRDefault="00A50BDE" w:rsidP="00E24E77">
            <w:pPr>
              <w:spacing w:before="80" w:after="80"/>
              <w:rPr>
                <w:rFonts w:cs="Arial"/>
                <w:sz w:val="20"/>
                <w:lang w:val="en-NZ" w:eastAsia="en-GB"/>
              </w:rPr>
            </w:pPr>
            <w:r w:rsidRPr="006737EA">
              <w:rPr>
                <w:rFonts w:cs="Arial"/>
                <w:sz w:val="20"/>
                <w:lang w:val="en-NZ" w:eastAsia="en-GB"/>
              </w:rPr>
              <w:t>12:005pm</w:t>
            </w:r>
          </w:p>
        </w:tc>
        <w:tc>
          <w:tcPr>
            <w:tcW w:w="8221" w:type="dxa"/>
            <w:shd w:val="clear" w:color="auto" w:fill="F2F2F2" w:themeFill="background1" w:themeFillShade="F2"/>
          </w:tcPr>
          <w:p w14:paraId="439F3753" w14:textId="77777777" w:rsidR="007F56D5" w:rsidRPr="006737EA" w:rsidRDefault="007F56D5" w:rsidP="00450F2F">
            <w:pPr>
              <w:spacing w:before="80" w:after="80"/>
              <w:ind w:left="776"/>
              <w:rPr>
                <w:rFonts w:cs="Arial"/>
                <w:sz w:val="20"/>
                <w:lang w:val="en-NZ" w:eastAsia="en-GB"/>
              </w:rPr>
            </w:pPr>
            <w:r w:rsidRPr="006737EA">
              <w:rPr>
                <w:rFonts w:cs="Arial"/>
                <w:sz w:val="20"/>
                <w:lang w:val="en-NZ" w:eastAsia="en-GB"/>
              </w:rPr>
              <w:t>Confirmation of minutes of meeting of 18 October 2016</w:t>
            </w:r>
          </w:p>
        </w:tc>
      </w:tr>
      <w:tr w:rsidR="007F56D5" w14:paraId="5AAA276B" w14:textId="77777777" w:rsidTr="00435DD0">
        <w:tc>
          <w:tcPr>
            <w:tcW w:w="1555" w:type="dxa"/>
            <w:shd w:val="clear" w:color="auto" w:fill="F2F2F2" w:themeFill="background1" w:themeFillShade="F2"/>
          </w:tcPr>
          <w:p w14:paraId="61E0E9EB" w14:textId="77777777" w:rsidR="007F56D5" w:rsidRPr="006737EA" w:rsidRDefault="00A50BDE" w:rsidP="00E24E77">
            <w:pPr>
              <w:spacing w:before="80" w:after="80"/>
              <w:rPr>
                <w:rFonts w:cs="Arial"/>
                <w:sz w:val="20"/>
                <w:lang w:val="en-NZ" w:eastAsia="en-GB"/>
              </w:rPr>
            </w:pPr>
            <w:r w:rsidRPr="006737EA">
              <w:rPr>
                <w:rFonts w:cs="Arial"/>
                <w:sz w:val="20"/>
                <w:lang w:val="en-NZ" w:eastAsia="en-GB"/>
              </w:rPr>
              <w:t>12:30pm</w:t>
            </w:r>
          </w:p>
        </w:tc>
        <w:tc>
          <w:tcPr>
            <w:tcW w:w="8221" w:type="dxa"/>
            <w:shd w:val="clear" w:color="auto" w:fill="F2F2F2" w:themeFill="background1" w:themeFillShade="F2"/>
          </w:tcPr>
          <w:p w14:paraId="0C7AB623" w14:textId="77777777" w:rsidR="007F56D5" w:rsidRPr="006737EA" w:rsidRDefault="007F56D5" w:rsidP="00450F2F">
            <w:pPr>
              <w:spacing w:before="80" w:after="80"/>
              <w:ind w:left="776"/>
              <w:rPr>
                <w:rFonts w:cs="Arial"/>
                <w:sz w:val="20"/>
                <w:lang w:val="en-NZ" w:eastAsia="en-GB"/>
              </w:rPr>
            </w:pPr>
            <w:r w:rsidRPr="006737EA">
              <w:rPr>
                <w:rFonts w:cs="Arial"/>
                <w:sz w:val="20"/>
                <w:lang w:val="en-NZ" w:eastAsia="en-GB"/>
              </w:rPr>
              <w:t>New applications (see over for details)</w:t>
            </w:r>
          </w:p>
        </w:tc>
      </w:tr>
      <w:tr w:rsidR="00826455" w14:paraId="549FC149" w14:textId="77777777" w:rsidTr="00435DD0">
        <w:tc>
          <w:tcPr>
            <w:tcW w:w="1555" w:type="dxa"/>
            <w:shd w:val="clear" w:color="auto" w:fill="F2F2F2" w:themeFill="background1" w:themeFillShade="F2"/>
          </w:tcPr>
          <w:p w14:paraId="4CB71162" w14:textId="77777777" w:rsidR="00826455" w:rsidRPr="006737EA" w:rsidRDefault="00826455" w:rsidP="00E24E77">
            <w:pPr>
              <w:spacing w:before="80" w:after="80"/>
              <w:rPr>
                <w:rFonts w:cs="Arial"/>
                <w:sz w:val="20"/>
                <w:lang w:val="en-NZ" w:eastAsia="en-GB"/>
              </w:rPr>
            </w:pPr>
          </w:p>
        </w:tc>
        <w:tc>
          <w:tcPr>
            <w:tcW w:w="8221" w:type="dxa"/>
            <w:shd w:val="clear" w:color="auto" w:fill="F2F2F2" w:themeFill="background1" w:themeFillShade="F2"/>
          </w:tcPr>
          <w:p w14:paraId="2622AA74" w14:textId="77777777" w:rsidR="00826455" w:rsidRPr="006737EA" w:rsidRDefault="00E70E15" w:rsidP="00450F2F">
            <w:pPr>
              <w:ind w:left="776"/>
              <w:rPr>
                <w:rFonts w:cs="Arial"/>
                <w:sz w:val="20"/>
                <w:lang w:val="en-NZ" w:eastAsia="en-GB"/>
              </w:rPr>
            </w:pPr>
            <w:r w:rsidRPr="006737EA">
              <w:rPr>
                <w:rFonts w:cs="Arial"/>
                <w:sz w:val="20"/>
                <w:lang w:val="en-NZ" w:eastAsia="en-GB"/>
              </w:rPr>
              <w:t xml:space="preserve"> </w:t>
            </w:r>
            <w:r w:rsidR="00B122CD">
              <w:rPr>
                <w:rFonts w:cs="Arial"/>
                <w:sz w:val="20"/>
                <w:lang w:val="en-NZ" w:eastAsia="en-GB"/>
              </w:rPr>
              <w:t xml:space="preserve"> </w:t>
            </w:r>
            <w:proofErr w:type="spellStart"/>
            <w:r w:rsidR="00B122CD">
              <w:rPr>
                <w:rFonts w:cs="Arial"/>
                <w:sz w:val="20"/>
                <w:lang w:val="en-NZ" w:eastAsia="en-GB"/>
              </w:rPr>
              <w:t>i</w:t>
            </w:r>
            <w:proofErr w:type="spellEnd"/>
            <w:r w:rsidR="00B122CD">
              <w:rPr>
                <w:rFonts w:cs="Arial"/>
                <w:sz w:val="20"/>
                <w:lang w:val="en-NZ" w:eastAsia="en-GB"/>
              </w:rPr>
              <w:t xml:space="preserve"> 16/STH/188</w:t>
            </w:r>
          </w:p>
          <w:p w14:paraId="1AF1F36B"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ii 16/STH/177</w:t>
            </w:r>
          </w:p>
          <w:p w14:paraId="4F140A17"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iii 16/STH/181</w:t>
            </w:r>
          </w:p>
          <w:p w14:paraId="4ED3F35D"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iv 16/STH/182</w:t>
            </w:r>
          </w:p>
          <w:p w14:paraId="342C1CEA"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v 16/STH/184</w:t>
            </w:r>
          </w:p>
          <w:p w14:paraId="1B5E0697"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vi 16/STH/185</w:t>
            </w:r>
          </w:p>
          <w:p w14:paraId="012F9092"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vii 16/STH/186</w:t>
            </w:r>
          </w:p>
          <w:p w14:paraId="18C9EFFB"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viii 16/STH/187</w:t>
            </w:r>
          </w:p>
          <w:p w14:paraId="160839D8" w14:textId="77777777" w:rsidR="00826455" w:rsidRPr="006737EA" w:rsidRDefault="00B122CD" w:rsidP="00450F2F">
            <w:pPr>
              <w:ind w:left="776"/>
              <w:rPr>
                <w:rFonts w:cs="Arial"/>
                <w:sz w:val="20"/>
                <w:lang w:val="en-NZ" w:eastAsia="en-GB"/>
              </w:rPr>
            </w:pPr>
            <w:r>
              <w:rPr>
                <w:rFonts w:cs="Arial"/>
                <w:sz w:val="20"/>
                <w:lang w:val="en-NZ" w:eastAsia="en-GB"/>
              </w:rPr>
              <w:t xml:space="preserve">  ix 16/STH/183</w:t>
            </w:r>
          </w:p>
        </w:tc>
      </w:tr>
      <w:tr w:rsidR="00826455" w14:paraId="692EF6F3" w14:textId="77777777" w:rsidTr="00435DD0">
        <w:tc>
          <w:tcPr>
            <w:tcW w:w="1555" w:type="dxa"/>
            <w:shd w:val="clear" w:color="auto" w:fill="F2F2F2" w:themeFill="background1" w:themeFillShade="F2"/>
          </w:tcPr>
          <w:p w14:paraId="0FC6FD5A" w14:textId="77777777" w:rsidR="00826455" w:rsidRPr="006737EA" w:rsidRDefault="00E70E15" w:rsidP="00E70E15">
            <w:pPr>
              <w:spacing w:before="80" w:after="80"/>
              <w:rPr>
                <w:rFonts w:cs="Arial"/>
                <w:sz w:val="20"/>
                <w:lang w:val="en-NZ" w:eastAsia="en-GB"/>
              </w:rPr>
            </w:pPr>
            <w:r w:rsidRPr="006737EA">
              <w:rPr>
                <w:rFonts w:cs="Arial"/>
                <w:sz w:val="20"/>
                <w:lang w:val="en-NZ" w:eastAsia="en-GB"/>
              </w:rPr>
              <w:t>4:15pm</w:t>
            </w:r>
          </w:p>
        </w:tc>
        <w:tc>
          <w:tcPr>
            <w:tcW w:w="8221" w:type="dxa"/>
            <w:shd w:val="clear" w:color="auto" w:fill="F2F2F2" w:themeFill="background1" w:themeFillShade="F2"/>
          </w:tcPr>
          <w:p w14:paraId="5FF2302C" w14:textId="77777777" w:rsidR="00826455" w:rsidRPr="006737EA" w:rsidRDefault="00826455" w:rsidP="00450F2F">
            <w:pPr>
              <w:spacing w:before="80" w:after="80"/>
              <w:ind w:left="776"/>
              <w:rPr>
                <w:rFonts w:cs="Arial"/>
                <w:sz w:val="20"/>
                <w:lang w:val="en-NZ" w:eastAsia="en-GB"/>
              </w:rPr>
            </w:pPr>
            <w:r w:rsidRPr="006737EA">
              <w:rPr>
                <w:rFonts w:cs="Arial"/>
                <w:sz w:val="20"/>
                <w:lang w:val="en-NZ" w:eastAsia="en-GB"/>
              </w:rPr>
              <w:t>Substantial amendments (see over for details)</w:t>
            </w:r>
          </w:p>
        </w:tc>
      </w:tr>
      <w:tr w:rsidR="00826455" w14:paraId="145D3169" w14:textId="77777777" w:rsidTr="00435DD0">
        <w:tc>
          <w:tcPr>
            <w:tcW w:w="1555" w:type="dxa"/>
            <w:shd w:val="clear" w:color="auto" w:fill="F2F2F2" w:themeFill="background1" w:themeFillShade="F2"/>
          </w:tcPr>
          <w:p w14:paraId="49C4C8DB" w14:textId="77777777" w:rsidR="00826455" w:rsidRPr="006737EA" w:rsidRDefault="00826455" w:rsidP="00E24E77">
            <w:pPr>
              <w:spacing w:before="80" w:after="80"/>
              <w:rPr>
                <w:rFonts w:cs="Arial"/>
                <w:sz w:val="20"/>
                <w:lang w:val="en-NZ" w:eastAsia="en-GB"/>
              </w:rPr>
            </w:pPr>
          </w:p>
        </w:tc>
        <w:tc>
          <w:tcPr>
            <w:tcW w:w="8221" w:type="dxa"/>
            <w:shd w:val="clear" w:color="auto" w:fill="F2F2F2" w:themeFill="background1" w:themeFillShade="F2"/>
          </w:tcPr>
          <w:p w14:paraId="1D5A47B6"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w:t>
            </w:r>
            <w:r w:rsidR="00E70E15" w:rsidRPr="006737EA">
              <w:rPr>
                <w:rFonts w:cs="Arial"/>
                <w:sz w:val="20"/>
                <w:lang w:val="en-NZ" w:eastAsia="en-GB"/>
              </w:rPr>
              <w:t xml:space="preserve"> </w:t>
            </w:r>
            <w:proofErr w:type="spellStart"/>
            <w:r w:rsidRPr="006737EA">
              <w:rPr>
                <w:rFonts w:cs="Arial"/>
                <w:sz w:val="20"/>
                <w:lang w:val="en-NZ" w:eastAsia="en-GB"/>
              </w:rPr>
              <w:t>i</w:t>
            </w:r>
            <w:proofErr w:type="spellEnd"/>
            <w:r w:rsidRPr="006737EA">
              <w:rPr>
                <w:rFonts w:cs="Arial"/>
                <w:sz w:val="20"/>
                <w:lang w:val="en-NZ" w:eastAsia="en-GB"/>
              </w:rPr>
              <w:t xml:space="preserve"> 16/STH/104/AM01</w:t>
            </w:r>
          </w:p>
          <w:p w14:paraId="2B7DD5E7"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ii 14/STH/115/AM05</w:t>
            </w:r>
          </w:p>
          <w:p w14:paraId="1583CF05"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iii 14/STH/115/AM06</w:t>
            </w:r>
          </w:p>
          <w:p w14:paraId="7CA9ACF5" w14:textId="77777777" w:rsidR="00826455" w:rsidRPr="006737EA" w:rsidRDefault="00826455" w:rsidP="00450F2F">
            <w:pPr>
              <w:ind w:left="776"/>
              <w:rPr>
                <w:rFonts w:cs="Arial"/>
                <w:sz w:val="20"/>
                <w:lang w:val="en-NZ" w:eastAsia="en-GB"/>
              </w:rPr>
            </w:pPr>
            <w:r w:rsidRPr="006737EA">
              <w:rPr>
                <w:rFonts w:cs="Arial"/>
                <w:sz w:val="20"/>
                <w:lang w:val="en-NZ" w:eastAsia="en-GB"/>
              </w:rPr>
              <w:t xml:space="preserve">  iv 14/STH/115/AM07</w:t>
            </w:r>
          </w:p>
        </w:tc>
      </w:tr>
      <w:tr w:rsidR="00826455" w14:paraId="1D5D8F51" w14:textId="77777777" w:rsidTr="00435DD0">
        <w:tc>
          <w:tcPr>
            <w:tcW w:w="1555" w:type="dxa"/>
            <w:shd w:val="clear" w:color="auto" w:fill="F2F2F2" w:themeFill="background1" w:themeFillShade="F2"/>
          </w:tcPr>
          <w:p w14:paraId="563D4D1A" w14:textId="77777777" w:rsidR="00826455" w:rsidRPr="006737EA" w:rsidRDefault="006737EA" w:rsidP="00E70E15">
            <w:pPr>
              <w:spacing w:before="80" w:after="80"/>
              <w:rPr>
                <w:rFonts w:cs="Arial"/>
                <w:sz w:val="20"/>
                <w:lang w:val="en-NZ" w:eastAsia="en-GB"/>
              </w:rPr>
            </w:pPr>
            <w:r w:rsidRPr="006737EA">
              <w:rPr>
                <w:rFonts w:cs="Arial"/>
                <w:sz w:val="20"/>
                <w:lang w:val="en-NZ" w:eastAsia="en-GB"/>
              </w:rPr>
              <w:t>5:15pm</w:t>
            </w:r>
          </w:p>
        </w:tc>
        <w:tc>
          <w:tcPr>
            <w:tcW w:w="8221" w:type="dxa"/>
            <w:shd w:val="clear" w:color="auto" w:fill="F2F2F2" w:themeFill="background1" w:themeFillShade="F2"/>
          </w:tcPr>
          <w:p w14:paraId="08C3D4FC" w14:textId="77777777" w:rsidR="00826455" w:rsidRPr="006737EA" w:rsidRDefault="00826455" w:rsidP="00450F2F">
            <w:pPr>
              <w:spacing w:before="80" w:after="80"/>
              <w:ind w:left="776"/>
              <w:rPr>
                <w:rFonts w:cs="Arial"/>
                <w:sz w:val="20"/>
                <w:lang w:val="en-NZ" w:eastAsia="en-GB"/>
              </w:rPr>
            </w:pPr>
            <w:r w:rsidRPr="006737EA">
              <w:rPr>
                <w:rFonts w:cs="Arial"/>
                <w:sz w:val="20"/>
                <w:lang w:val="en-NZ" w:eastAsia="en-GB"/>
              </w:rPr>
              <w:t>General business:</w:t>
            </w:r>
          </w:p>
          <w:p w14:paraId="5BCE88A8" w14:textId="77777777" w:rsidR="00826455" w:rsidRPr="00450F2F" w:rsidRDefault="00826455" w:rsidP="00450F2F">
            <w:pPr>
              <w:pStyle w:val="ListParagraph"/>
              <w:numPr>
                <w:ilvl w:val="0"/>
                <w:numId w:val="37"/>
              </w:numPr>
              <w:spacing w:before="80" w:after="80"/>
              <w:rPr>
                <w:rFonts w:cs="Arial"/>
                <w:sz w:val="20"/>
                <w:lang w:val="en-NZ" w:eastAsia="en-GB"/>
              </w:rPr>
            </w:pPr>
            <w:r w:rsidRPr="00450F2F">
              <w:rPr>
                <w:rFonts w:cs="Arial"/>
                <w:sz w:val="20"/>
                <w:lang w:val="en-NZ" w:eastAsia="en-GB"/>
              </w:rPr>
              <w:t>Noting section of agenda</w:t>
            </w:r>
          </w:p>
        </w:tc>
      </w:tr>
      <w:tr w:rsidR="00826455" w14:paraId="517F45C1" w14:textId="77777777" w:rsidTr="00435DD0">
        <w:tc>
          <w:tcPr>
            <w:tcW w:w="1555" w:type="dxa"/>
            <w:tcBorders>
              <w:bottom w:val="single" w:sz="4" w:space="0" w:color="auto"/>
            </w:tcBorders>
            <w:shd w:val="clear" w:color="auto" w:fill="F2F2F2" w:themeFill="background1" w:themeFillShade="F2"/>
          </w:tcPr>
          <w:p w14:paraId="294FDAB0" w14:textId="77777777" w:rsidR="00826455" w:rsidRPr="006737EA" w:rsidRDefault="006737EA" w:rsidP="006737EA">
            <w:pPr>
              <w:spacing w:before="80" w:after="80"/>
              <w:rPr>
                <w:rFonts w:cs="Arial"/>
                <w:sz w:val="20"/>
                <w:lang w:val="en-NZ" w:eastAsia="en-GB"/>
              </w:rPr>
            </w:pPr>
            <w:r w:rsidRPr="006737EA">
              <w:rPr>
                <w:rFonts w:cs="Arial"/>
                <w:sz w:val="20"/>
                <w:lang w:val="en-NZ" w:eastAsia="en-GB"/>
              </w:rPr>
              <w:t>5:45pm</w:t>
            </w:r>
          </w:p>
        </w:tc>
        <w:tc>
          <w:tcPr>
            <w:tcW w:w="8221" w:type="dxa"/>
            <w:tcBorders>
              <w:bottom w:val="single" w:sz="4" w:space="0" w:color="auto"/>
            </w:tcBorders>
            <w:shd w:val="clear" w:color="auto" w:fill="F2F2F2" w:themeFill="background1" w:themeFillShade="F2"/>
          </w:tcPr>
          <w:p w14:paraId="7785579E" w14:textId="77777777" w:rsidR="00826455" w:rsidRPr="006737EA" w:rsidRDefault="00826455" w:rsidP="00450F2F">
            <w:pPr>
              <w:spacing w:before="80" w:after="80"/>
              <w:ind w:left="776"/>
              <w:rPr>
                <w:rFonts w:cs="Arial"/>
                <w:sz w:val="20"/>
                <w:lang w:val="en-NZ" w:eastAsia="en-GB"/>
              </w:rPr>
            </w:pPr>
            <w:r w:rsidRPr="006737EA">
              <w:rPr>
                <w:rFonts w:cs="Arial"/>
                <w:sz w:val="20"/>
                <w:lang w:val="en-NZ" w:eastAsia="en-GB"/>
              </w:rPr>
              <w:t>Meeting ends</w:t>
            </w:r>
          </w:p>
        </w:tc>
      </w:tr>
    </w:tbl>
    <w:p w14:paraId="1AA3D29C" w14:textId="77777777" w:rsidR="00E24E77" w:rsidRDefault="00E24E77" w:rsidP="00E24E77">
      <w:pPr>
        <w:spacing w:before="80" w:after="80"/>
        <w:rPr>
          <w:rFonts w:cs="Arial"/>
          <w:sz w:val="24"/>
          <w:szCs w:val="24"/>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2859"/>
        <w:gridCol w:w="2753"/>
        <w:gridCol w:w="1376"/>
        <w:gridCol w:w="1272"/>
        <w:gridCol w:w="1272"/>
      </w:tblGrid>
      <w:tr w:rsidR="00F16BA9" w:rsidRPr="00E20390" w14:paraId="2A625764" w14:textId="77777777" w:rsidTr="00F16BA9">
        <w:trPr>
          <w:trHeight w:val="240"/>
        </w:trPr>
        <w:tc>
          <w:tcPr>
            <w:tcW w:w="1500" w:type="pct"/>
            <w:shd w:val="pct12" w:color="auto" w:fill="FFFFFF"/>
            <w:vAlign w:val="center"/>
          </w:tcPr>
          <w:p w14:paraId="19D367D1" w14:textId="77777777" w:rsidR="00F16BA9" w:rsidRPr="00E20390" w:rsidRDefault="00F16BA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1444" w:type="pct"/>
            <w:shd w:val="pct12" w:color="auto" w:fill="FFFFFF"/>
            <w:vAlign w:val="center"/>
          </w:tcPr>
          <w:p w14:paraId="5E4278CB" w14:textId="77777777" w:rsidR="00F16BA9" w:rsidRPr="00E20390" w:rsidRDefault="00F16BA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722" w:type="pct"/>
            <w:shd w:val="pct12" w:color="auto" w:fill="FFFFFF"/>
            <w:vAlign w:val="center"/>
          </w:tcPr>
          <w:p w14:paraId="3720E29B" w14:textId="77777777" w:rsidR="00F16BA9" w:rsidRPr="00E20390" w:rsidRDefault="00F16BA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667" w:type="pct"/>
            <w:shd w:val="pct12" w:color="auto" w:fill="FFFFFF"/>
            <w:vAlign w:val="center"/>
          </w:tcPr>
          <w:p w14:paraId="03A22C81" w14:textId="77777777" w:rsidR="00F16BA9" w:rsidRPr="00E20390" w:rsidRDefault="00F16BA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667" w:type="pct"/>
            <w:shd w:val="pct12" w:color="auto" w:fill="FFFFFF"/>
            <w:vAlign w:val="center"/>
          </w:tcPr>
          <w:p w14:paraId="7F91FC51" w14:textId="77777777" w:rsidR="00F16BA9" w:rsidRPr="00E20390" w:rsidRDefault="00F16BA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16BA9" w:rsidRPr="00E20390" w14:paraId="19BF71E6" w14:textId="77777777" w:rsidTr="00F16BA9">
        <w:trPr>
          <w:trHeight w:val="280"/>
        </w:trPr>
        <w:tc>
          <w:tcPr>
            <w:tcW w:w="1500" w:type="pct"/>
          </w:tcPr>
          <w:p w14:paraId="2528EDF5" w14:textId="77777777" w:rsidR="00F16BA9" w:rsidRPr="00E20390" w:rsidRDefault="00F16BA9">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1444" w:type="pct"/>
          </w:tcPr>
          <w:p w14:paraId="2E3DA37A" w14:textId="77777777" w:rsidR="00F16BA9" w:rsidRPr="00E20390" w:rsidRDefault="00F16BA9">
            <w:pPr>
              <w:autoSpaceDE w:val="0"/>
              <w:autoSpaceDN w:val="0"/>
              <w:adjustRightInd w:val="0"/>
              <w:rPr>
                <w:sz w:val="16"/>
                <w:szCs w:val="16"/>
              </w:rPr>
            </w:pPr>
            <w:r w:rsidRPr="00E20390">
              <w:rPr>
                <w:sz w:val="16"/>
                <w:szCs w:val="16"/>
              </w:rPr>
              <w:t xml:space="preserve">Lay (consumer/community perspectives) </w:t>
            </w:r>
          </w:p>
        </w:tc>
        <w:tc>
          <w:tcPr>
            <w:tcW w:w="722" w:type="pct"/>
          </w:tcPr>
          <w:p w14:paraId="0DB54023" w14:textId="77777777" w:rsidR="00F16BA9" w:rsidRPr="00E20390" w:rsidRDefault="00F16BA9">
            <w:pPr>
              <w:autoSpaceDE w:val="0"/>
              <w:autoSpaceDN w:val="0"/>
              <w:adjustRightInd w:val="0"/>
              <w:rPr>
                <w:sz w:val="16"/>
                <w:szCs w:val="16"/>
              </w:rPr>
            </w:pPr>
            <w:r w:rsidRPr="00E20390">
              <w:rPr>
                <w:sz w:val="16"/>
                <w:szCs w:val="16"/>
              </w:rPr>
              <w:t xml:space="preserve">27/10/2015 </w:t>
            </w:r>
          </w:p>
        </w:tc>
        <w:tc>
          <w:tcPr>
            <w:tcW w:w="667" w:type="pct"/>
          </w:tcPr>
          <w:p w14:paraId="7D6A36C2" w14:textId="77777777" w:rsidR="00F16BA9" w:rsidRPr="00E20390" w:rsidRDefault="00F16BA9">
            <w:pPr>
              <w:autoSpaceDE w:val="0"/>
              <w:autoSpaceDN w:val="0"/>
              <w:adjustRightInd w:val="0"/>
              <w:rPr>
                <w:sz w:val="16"/>
                <w:szCs w:val="16"/>
              </w:rPr>
            </w:pPr>
            <w:r w:rsidRPr="00E20390">
              <w:rPr>
                <w:sz w:val="16"/>
                <w:szCs w:val="16"/>
              </w:rPr>
              <w:t xml:space="preserve">27/10/2018 </w:t>
            </w:r>
          </w:p>
        </w:tc>
        <w:tc>
          <w:tcPr>
            <w:tcW w:w="667" w:type="pct"/>
          </w:tcPr>
          <w:p w14:paraId="6EC3AB95" w14:textId="77777777" w:rsidR="00F16BA9" w:rsidRPr="00E20390" w:rsidRDefault="00F16BA9">
            <w:pPr>
              <w:autoSpaceDE w:val="0"/>
              <w:autoSpaceDN w:val="0"/>
              <w:adjustRightInd w:val="0"/>
              <w:rPr>
                <w:sz w:val="16"/>
                <w:szCs w:val="16"/>
              </w:rPr>
            </w:pPr>
            <w:r w:rsidRPr="00E20390">
              <w:rPr>
                <w:sz w:val="16"/>
                <w:szCs w:val="16"/>
              </w:rPr>
              <w:t xml:space="preserve">Present </w:t>
            </w:r>
          </w:p>
        </w:tc>
      </w:tr>
      <w:tr w:rsidR="00F16BA9" w:rsidRPr="00E20390" w14:paraId="6081570D" w14:textId="77777777" w:rsidTr="00F16BA9">
        <w:trPr>
          <w:trHeight w:val="280"/>
        </w:trPr>
        <w:tc>
          <w:tcPr>
            <w:tcW w:w="1500" w:type="pct"/>
          </w:tcPr>
          <w:p w14:paraId="340B7ADF" w14:textId="77777777" w:rsidR="00F16BA9" w:rsidRPr="00E20390" w:rsidRDefault="00F16BA9">
            <w:pPr>
              <w:autoSpaceDE w:val="0"/>
              <w:autoSpaceDN w:val="0"/>
              <w:adjustRightInd w:val="0"/>
              <w:rPr>
                <w:sz w:val="16"/>
                <w:szCs w:val="16"/>
              </w:rPr>
            </w:pPr>
            <w:r w:rsidRPr="00E20390">
              <w:rPr>
                <w:sz w:val="16"/>
                <w:szCs w:val="16"/>
              </w:rPr>
              <w:t xml:space="preserve">Mrs Angelika Frank-Alexander </w:t>
            </w:r>
          </w:p>
        </w:tc>
        <w:tc>
          <w:tcPr>
            <w:tcW w:w="1444" w:type="pct"/>
          </w:tcPr>
          <w:p w14:paraId="37759AF9" w14:textId="77777777" w:rsidR="00F16BA9" w:rsidRPr="00E20390" w:rsidRDefault="00F16BA9">
            <w:pPr>
              <w:autoSpaceDE w:val="0"/>
              <w:autoSpaceDN w:val="0"/>
              <w:adjustRightInd w:val="0"/>
              <w:rPr>
                <w:sz w:val="16"/>
                <w:szCs w:val="16"/>
              </w:rPr>
            </w:pPr>
            <w:r w:rsidRPr="00E20390">
              <w:rPr>
                <w:sz w:val="16"/>
                <w:szCs w:val="16"/>
              </w:rPr>
              <w:t xml:space="preserve">Lay (consumer/community perspectives) </w:t>
            </w:r>
          </w:p>
        </w:tc>
        <w:tc>
          <w:tcPr>
            <w:tcW w:w="722" w:type="pct"/>
          </w:tcPr>
          <w:p w14:paraId="35C713C1" w14:textId="77777777" w:rsidR="00F16BA9" w:rsidRPr="00E20390" w:rsidRDefault="00F16BA9">
            <w:pPr>
              <w:autoSpaceDE w:val="0"/>
              <w:autoSpaceDN w:val="0"/>
              <w:adjustRightInd w:val="0"/>
              <w:rPr>
                <w:sz w:val="16"/>
                <w:szCs w:val="16"/>
              </w:rPr>
            </w:pPr>
            <w:r w:rsidRPr="00E20390">
              <w:rPr>
                <w:sz w:val="16"/>
                <w:szCs w:val="16"/>
              </w:rPr>
              <w:t xml:space="preserve">27/10/2015 </w:t>
            </w:r>
          </w:p>
        </w:tc>
        <w:tc>
          <w:tcPr>
            <w:tcW w:w="667" w:type="pct"/>
          </w:tcPr>
          <w:p w14:paraId="314DB007" w14:textId="77777777" w:rsidR="00F16BA9" w:rsidRPr="00E20390" w:rsidRDefault="00F16BA9">
            <w:pPr>
              <w:autoSpaceDE w:val="0"/>
              <w:autoSpaceDN w:val="0"/>
              <w:adjustRightInd w:val="0"/>
              <w:rPr>
                <w:sz w:val="16"/>
                <w:szCs w:val="16"/>
              </w:rPr>
            </w:pPr>
            <w:r w:rsidRPr="00E20390">
              <w:rPr>
                <w:sz w:val="16"/>
                <w:szCs w:val="16"/>
              </w:rPr>
              <w:t xml:space="preserve">27/10/2018 </w:t>
            </w:r>
          </w:p>
        </w:tc>
        <w:tc>
          <w:tcPr>
            <w:tcW w:w="667" w:type="pct"/>
          </w:tcPr>
          <w:p w14:paraId="0C66B903" w14:textId="77777777" w:rsidR="00F16BA9" w:rsidRPr="00E20390" w:rsidRDefault="00F16BA9">
            <w:pPr>
              <w:autoSpaceDE w:val="0"/>
              <w:autoSpaceDN w:val="0"/>
              <w:adjustRightInd w:val="0"/>
              <w:rPr>
                <w:sz w:val="16"/>
                <w:szCs w:val="16"/>
              </w:rPr>
            </w:pPr>
            <w:r w:rsidRPr="00E20390">
              <w:rPr>
                <w:sz w:val="16"/>
                <w:szCs w:val="16"/>
              </w:rPr>
              <w:t xml:space="preserve">Present </w:t>
            </w:r>
          </w:p>
        </w:tc>
      </w:tr>
      <w:tr w:rsidR="00F16BA9" w:rsidRPr="00E20390" w14:paraId="5CF56709" w14:textId="77777777" w:rsidTr="00F16BA9">
        <w:trPr>
          <w:trHeight w:val="280"/>
        </w:trPr>
        <w:tc>
          <w:tcPr>
            <w:tcW w:w="1500" w:type="pct"/>
          </w:tcPr>
          <w:p w14:paraId="002514AF" w14:textId="77777777" w:rsidR="00F16BA9" w:rsidRPr="00E20390" w:rsidRDefault="00F16BA9">
            <w:pPr>
              <w:autoSpaceDE w:val="0"/>
              <w:autoSpaceDN w:val="0"/>
              <w:adjustRightInd w:val="0"/>
              <w:rPr>
                <w:sz w:val="16"/>
                <w:szCs w:val="16"/>
              </w:rPr>
            </w:pPr>
            <w:r w:rsidRPr="00E20390">
              <w:rPr>
                <w:sz w:val="16"/>
                <w:szCs w:val="16"/>
              </w:rPr>
              <w:t xml:space="preserve">Dr Nicola Swain </w:t>
            </w:r>
          </w:p>
        </w:tc>
        <w:tc>
          <w:tcPr>
            <w:tcW w:w="1444" w:type="pct"/>
          </w:tcPr>
          <w:p w14:paraId="29972C08" w14:textId="77777777" w:rsidR="00F16BA9" w:rsidRPr="00E20390" w:rsidRDefault="00F16BA9">
            <w:pPr>
              <w:autoSpaceDE w:val="0"/>
              <w:autoSpaceDN w:val="0"/>
              <w:adjustRightInd w:val="0"/>
              <w:rPr>
                <w:sz w:val="16"/>
                <w:szCs w:val="16"/>
              </w:rPr>
            </w:pPr>
            <w:r w:rsidRPr="00E20390">
              <w:rPr>
                <w:sz w:val="16"/>
                <w:szCs w:val="16"/>
              </w:rPr>
              <w:t xml:space="preserve">Non-lay (observational studies) </w:t>
            </w:r>
          </w:p>
        </w:tc>
        <w:tc>
          <w:tcPr>
            <w:tcW w:w="722" w:type="pct"/>
          </w:tcPr>
          <w:p w14:paraId="2780FA10" w14:textId="77777777" w:rsidR="00F16BA9" w:rsidRPr="00E20390" w:rsidRDefault="00F16BA9">
            <w:pPr>
              <w:autoSpaceDE w:val="0"/>
              <w:autoSpaceDN w:val="0"/>
              <w:adjustRightInd w:val="0"/>
              <w:rPr>
                <w:sz w:val="16"/>
                <w:szCs w:val="16"/>
              </w:rPr>
            </w:pPr>
            <w:r w:rsidRPr="00E20390">
              <w:rPr>
                <w:sz w:val="16"/>
                <w:szCs w:val="16"/>
              </w:rPr>
              <w:t xml:space="preserve">27/10/2015 </w:t>
            </w:r>
          </w:p>
        </w:tc>
        <w:tc>
          <w:tcPr>
            <w:tcW w:w="667" w:type="pct"/>
          </w:tcPr>
          <w:p w14:paraId="1A0600CC" w14:textId="77777777" w:rsidR="00F16BA9" w:rsidRPr="00E20390" w:rsidRDefault="00F16BA9">
            <w:pPr>
              <w:autoSpaceDE w:val="0"/>
              <w:autoSpaceDN w:val="0"/>
              <w:adjustRightInd w:val="0"/>
              <w:rPr>
                <w:sz w:val="16"/>
                <w:szCs w:val="16"/>
              </w:rPr>
            </w:pPr>
            <w:r w:rsidRPr="00E20390">
              <w:rPr>
                <w:sz w:val="16"/>
                <w:szCs w:val="16"/>
              </w:rPr>
              <w:t xml:space="preserve">27/10/2018 </w:t>
            </w:r>
          </w:p>
        </w:tc>
        <w:tc>
          <w:tcPr>
            <w:tcW w:w="667" w:type="pct"/>
          </w:tcPr>
          <w:p w14:paraId="7359426F" w14:textId="77777777" w:rsidR="00F16BA9" w:rsidRPr="00E20390" w:rsidRDefault="00F16BA9">
            <w:pPr>
              <w:autoSpaceDE w:val="0"/>
              <w:autoSpaceDN w:val="0"/>
              <w:adjustRightInd w:val="0"/>
              <w:rPr>
                <w:sz w:val="16"/>
                <w:szCs w:val="16"/>
              </w:rPr>
            </w:pPr>
            <w:r w:rsidRPr="00E20390">
              <w:rPr>
                <w:sz w:val="16"/>
                <w:szCs w:val="16"/>
              </w:rPr>
              <w:t xml:space="preserve">Present </w:t>
            </w:r>
          </w:p>
        </w:tc>
      </w:tr>
      <w:tr w:rsidR="00F16BA9" w:rsidRPr="00E20390" w14:paraId="4D7EB1E4" w14:textId="77777777" w:rsidTr="00F16BA9">
        <w:trPr>
          <w:trHeight w:val="280"/>
        </w:trPr>
        <w:tc>
          <w:tcPr>
            <w:tcW w:w="1500" w:type="pct"/>
          </w:tcPr>
          <w:p w14:paraId="10A88E3E" w14:textId="77777777" w:rsidR="00F16BA9" w:rsidRPr="00E20390" w:rsidRDefault="00F16BA9">
            <w:pPr>
              <w:autoSpaceDE w:val="0"/>
              <w:autoSpaceDN w:val="0"/>
              <w:adjustRightInd w:val="0"/>
              <w:rPr>
                <w:sz w:val="16"/>
                <w:szCs w:val="16"/>
              </w:rPr>
            </w:pPr>
            <w:r w:rsidRPr="00E20390">
              <w:rPr>
                <w:sz w:val="16"/>
                <w:szCs w:val="16"/>
              </w:rPr>
              <w:t xml:space="preserve">Dr Mathew  Zacharias </w:t>
            </w:r>
          </w:p>
        </w:tc>
        <w:tc>
          <w:tcPr>
            <w:tcW w:w="1444" w:type="pct"/>
          </w:tcPr>
          <w:p w14:paraId="2D659F04" w14:textId="77777777" w:rsidR="00F16BA9" w:rsidRPr="00E20390" w:rsidRDefault="00F16BA9">
            <w:pPr>
              <w:autoSpaceDE w:val="0"/>
              <w:autoSpaceDN w:val="0"/>
              <w:adjustRightInd w:val="0"/>
              <w:rPr>
                <w:sz w:val="16"/>
                <w:szCs w:val="16"/>
              </w:rPr>
            </w:pPr>
            <w:r w:rsidRPr="00E20390">
              <w:rPr>
                <w:sz w:val="16"/>
                <w:szCs w:val="16"/>
              </w:rPr>
              <w:t xml:space="preserve">Non-lay (health/disability service provision) </w:t>
            </w:r>
          </w:p>
        </w:tc>
        <w:tc>
          <w:tcPr>
            <w:tcW w:w="722" w:type="pct"/>
          </w:tcPr>
          <w:p w14:paraId="2E9222AA" w14:textId="77777777" w:rsidR="00F16BA9" w:rsidRPr="00E20390" w:rsidRDefault="00F16BA9">
            <w:pPr>
              <w:autoSpaceDE w:val="0"/>
              <w:autoSpaceDN w:val="0"/>
              <w:adjustRightInd w:val="0"/>
              <w:rPr>
                <w:sz w:val="16"/>
                <w:szCs w:val="16"/>
              </w:rPr>
            </w:pPr>
            <w:r w:rsidRPr="00E20390">
              <w:rPr>
                <w:sz w:val="16"/>
                <w:szCs w:val="16"/>
              </w:rPr>
              <w:t xml:space="preserve">27/10/2015 </w:t>
            </w:r>
          </w:p>
        </w:tc>
        <w:tc>
          <w:tcPr>
            <w:tcW w:w="667" w:type="pct"/>
          </w:tcPr>
          <w:p w14:paraId="37488ECD" w14:textId="77777777" w:rsidR="00F16BA9" w:rsidRPr="00E20390" w:rsidRDefault="00F16BA9">
            <w:pPr>
              <w:autoSpaceDE w:val="0"/>
              <w:autoSpaceDN w:val="0"/>
              <w:adjustRightInd w:val="0"/>
              <w:rPr>
                <w:sz w:val="16"/>
                <w:szCs w:val="16"/>
              </w:rPr>
            </w:pPr>
            <w:r w:rsidRPr="00E20390">
              <w:rPr>
                <w:sz w:val="16"/>
                <w:szCs w:val="16"/>
              </w:rPr>
              <w:t xml:space="preserve">27/10/2018 </w:t>
            </w:r>
          </w:p>
        </w:tc>
        <w:tc>
          <w:tcPr>
            <w:tcW w:w="667" w:type="pct"/>
          </w:tcPr>
          <w:p w14:paraId="759B2D67" w14:textId="77777777" w:rsidR="00F16BA9" w:rsidRPr="00E20390" w:rsidRDefault="00F16BA9">
            <w:pPr>
              <w:autoSpaceDE w:val="0"/>
              <w:autoSpaceDN w:val="0"/>
              <w:adjustRightInd w:val="0"/>
              <w:rPr>
                <w:sz w:val="16"/>
                <w:szCs w:val="16"/>
              </w:rPr>
            </w:pPr>
            <w:r w:rsidRPr="00E20390">
              <w:rPr>
                <w:sz w:val="16"/>
                <w:szCs w:val="16"/>
              </w:rPr>
              <w:t xml:space="preserve">Apologies </w:t>
            </w:r>
          </w:p>
        </w:tc>
      </w:tr>
      <w:tr w:rsidR="00F16BA9" w:rsidRPr="00E20390" w14:paraId="107B47B4" w14:textId="77777777" w:rsidTr="00F16BA9">
        <w:trPr>
          <w:trHeight w:val="280"/>
        </w:trPr>
        <w:tc>
          <w:tcPr>
            <w:tcW w:w="1500" w:type="pct"/>
          </w:tcPr>
          <w:p w14:paraId="27CE6467" w14:textId="77777777" w:rsidR="00F16BA9" w:rsidRPr="00E20390" w:rsidRDefault="00F16BA9">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Eglinton</w:t>
            </w:r>
            <w:proofErr w:type="spellEnd"/>
            <w:r w:rsidRPr="00E20390">
              <w:rPr>
                <w:sz w:val="16"/>
                <w:szCs w:val="16"/>
              </w:rPr>
              <w:t xml:space="preserve"> </w:t>
            </w:r>
          </w:p>
        </w:tc>
        <w:tc>
          <w:tcPr>
            <w:tcW w:w="1444" w:type="pct"/>
          </w:tcPr>
          <w:p w14:paraId="33EE92B1" w14:textId="77777777" w:rsidR="00F16BA9" w:rsidRPr="00E20390" w:rsidRDefault="00F16BA9">
            <w:pPr>
              <w:autoSpaceDE w:val="0"/>
              <w:autoSpaceDN w:val="0"/>
              <w:adjustRightInd w:val="0"/>
              <w:rPr>
                <w:sz w:val="16"/>
                <w:szCs w:val="16"/>
              </w:rPr>
            </w:pPr>
            <w:r w:rsidRPr="00E20390">
              <w:rPr>
                <w:sz w:val="16"/>
                <w:szCs w:val="16"/>
              </w:rPr>
              <w:t xml:space="preserve">Non-lay (intervention studies) </w:t>
            </w:r>
          </w:p>
        </w:tc>
        <w:tc>
          <w:tcPr>
            <w:tcW w:w="722" w:type="pct"/>
          </w:tcPr>
          <w:p w14:paraId="627E70E2" w14:textId="77777777" w:rsidR="00F16BA9" w:rsidRPr="00E20390" w:rsidRDefault="00F16BA9">
            <w:pPr>
              <w:autoSpaceDE w:val="0"/>
              <w:autoSpaceDN w:val="0"/>
              <w:adjustRightInd w:val="0"/>
              <w:rPr>
                <w:sz w:val="16"/>
                <w:szCs w:val="16"/>
              </w:rPr>
            </w:pPr>
            <w:r w:rsidRPr="00E20390">
              <w:rPr>
                <w:sz w:val="16"/>
                <w:szCs w:val="16"/>
              </w:rPr>
              <w:t xml:space="preserve">13/05/2016 </w:t>
            </w:r>
          </w:p>
        </w:tc>
        <w:tc>
          <w:tcPr>
            <w:tcW w:w="667" w:type="pct"/>
          </w:tcPr>
          <w:p w14:paraId="27BD6D1D" w14:textId="77777777" w:rsidR="00F16BA9" w:rsidRPr="00E20390" w:rsidRDefault="00F16BA9">
            <w:pPr>
              <w:autoSpaceDE w:val="0"/>
              <w:autoSpaceDN w:val="0"/>
              <w:adjustRightInd w:val="0"/>
              <w:rPr>
                <w:sz w:val="16"/>
                <w:szCs w:val="16"/>
              </w:rPr>
            </w:pPr>
            <w:r w:rsidRPr="00E20390">
              <w:rPr>
                <w:sz w:val="16"/>
                <w:szCs w:val="16"/>
              </w:rPr>
              <w:t xml:space="preserve">13/05/2019 </w:t>
            </w:r>
          </w:p>
        </w:tc>
        <w:tc>
          <w:tcPr>
            <w:tcW w:w="667" w:type="pct"/>
          </w:tcPr>
          <w:p w14:paraId="290FB14D" w14:textId="77777777" w:rsidR="00F16BA9" w:rsidRPr="00E20390" w:rsidRDefault="00F16BA9">
            <w:pPr>
              <w:autoSpaceDE w:val="0"/>
              <w:autoSpaceDN w:val="0"/>
              <w:adjustRightInd w:val="0"/>
              <w:rPr>
                <w:sz w:val="16"/>
                <w:szCs w:val="16"/>
              </w:rPr>
            </w:pPr>
            <w:r w:rsidRPr="00E20390">
              <w:rPr>
                <w:sz w:val="16"/>
                <w:szCs w:val="16"/>
              </w:rPr>
              <w:t xml:space="preserve">Present </w:t>
            </w:r>
          </w:p>
        </w:tc>
      </w:tr>
      <w:tr w:rsidR="00F16BA9" w:rsidRPr="00E20390" w14:paraId="647A8FFE" w14:textId="77777777" w:rsidTr="00F16BA9">
        <w:trPr>
          <w:trHeight w:val="280"/>
        </w:trPr>
        <w:tc>
          <w:tcPr>
            <w:tcW w:w="1500" w:type="pct"/>
          </w:tcPr>
          <w:p w14:paraId="7149294C" w14:textId="77777777" w:rsidR="00F16BA9" w:rsidRPr="00E20390" w:rsidRDefault="00F16BA9">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1444" w:type="pct"/>
          </w:tcPr>
          <w:p w14:paraId="1EC22DEA" w14:textId="77777777" w:rsidR="00F16BA9" w:rsidRPr="00E20390" w:rsidRDefault="00F16BA9">
            <w:pPr>
              <w:autoSpaceDE w:val="0"/>
              <w:autoSpaceDN w:val="0"/>
              <w:adjustRightInd w:val="0"/>
              <w:rPr>
                <w:sz w:val="16"/>
                <w:szCs w:val="16"/>
              </w:rPr>
            </w:pPr>
            <w:r w:rsidRPr="00E20390">
              <w:rPr>
                <w:sz w:val="16"/>
                <w:szCs w:val="16"/>
              </w:rPr>
              <w:t xml:space="preserve">Non-lay (intervention studies) </w:t>
            </w:r>
          </w:p>
        </w:tc>
        <w:tc>
          <w:tcPr>
            <w:tcW w:w="722" w:type="pct"/>
          </w:tcPr>
          <w:p w14:paraId="1A6833AA" w14:textId="77777777" w:rsidR="00F16BA9" w:rsidRPr="00E20390" w:rsidRDefault="00F16BA9">
            <w:pPr>
              <w:autoSpaceDE w:val="0"/>
              <w:autoSpaceDN w:val="0"/>
              <w:adjustRightInd w:val="0"/>
              <w:rPr>
                <w:sz w:val="16"/>
                <w:szCs w:val="16"/>
              </w:rPr>
            </w:pPr>
            <w:r w:rsidRPr="00E20390">
              <w:rPr>
                <w:sz w:val="16"/>
                <w:szCs w:val="16"/>
              </w:rPr>
              <w:t xml:space="preserve">27/10/2015 </w:t>
            </w:r>
          </w:p>
        </w:tc>
        <w:tc>
          <w:tcPr>
            <w:tcW w:w="667" w:type="pct"/>
          </w:tcPr>
          <w:p w14:paraId="2A92C971" w14:textId="77777777" w:rsidR="00F16BA9" w:rsidRPr="00E20390" w:rsidRDefault="00F16BA9">
            <w:pPr>
              <w:autoSpaceDE w:val="0"/>
              <w:autoSpaceDN w:val="0"/>
              <w:adjustRightInd w:val="0"/>
              <w:rPr>
                <w:sz w:val="16"/>
                <w:szCs w:val="16"/>
              </w:rPr>
            </w:pPr>
            <w:r w:rsidRPr="00E20390">
              <w:rPr>
                <w:sz w:val="16"/>
                <w:szCs w:val="16"/>
              </w:rPr>
              <w:t xml:space="preserve">27/10/2018 </w:t>
            </w:r>
          </w:p>
        </w:tc>
        <w:tc>
          <w:tcPr>
            <w:tcW w:w="667" w:type="pct"/>
          </w:tcPr>
          <w:p w14:paraId="5C46AEDE" w14:textId="77777777" w:rsidR="00F16BA9" w:rsidRPr="00E20390" w:rsidRDefault="00F16BA9">
            <w:pPr>
              <w:autoSpaceDE w:val="0"/>
              <w:autoSpaceDN w:val="0"/>
              <w:adjustRightInd w:val="0"/>
              <w:rPr>
                <w:sz w:val="16"/>
                <w:szCs w:val="16"/>
              </w:rPr>
            </w:pPr>
            <w:r w:rsidRPr="00E20390">
              <w:rPr>
                <w:sz w:val="16"/>
                <w:szCs w:val="16"/>
              </w:rPr>
              <w:t xml:space="preserve">Present </w:t>
            </w:r>
          </w:p>
        </w:tc>
      </w:tr>
      <w:tr w:rsidR="00F16BA9" w:rsidRPr="00E20390" w14:paraId="4CF2E7AD" w14:textId="77777777" w:rsidTr="00F16BA9">
        <w:trPr>
          <w:trHeight w:val="280"/>
        </w:trPr>
        <w:tc>
          <w:tcPr>
            <w:tcW w:w="1500" w:type="pct"/>
          </w:tcPr>
          <w:p w14:paraId="4AAA4A28" w14:textId="77777777" w:rsidR="00F16BA9" w:rsidRPr="00E20390" w:rsidRDefault="00F16BA9">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1444" w:type="pct"/>
          </w:tcPr>
          <w:p w14:paraId="01EBAD1D" w14:textId="77777777" w:rsidR="00F16BA9" w:rsidRPr="00E20390" w:rsidRDefault="00F16BA9">
            <w:pPr>
              <w:autoSpaceDE w:val="0"/>
              <w:autoSpaceDN w:val="0"/>
              <w:adjustRightInd w:val="0"/>
              <w:rPr>
                <w:sz w:val="16"/>
                <w:szCs w:val="16"/>
              </w:rPr>
            </w:pPr>
            <w:r w:rsidRPr="00E20390">
              <w:rPr>
                <w:sz w:val="16"/>
                <w:szCs w:val="16"/>
              </w:rPr>
              <w:t xml:space="preserve">Lay (the law) </w:t>
            </w:r>
          </w:p>
        </w:tc>
        <w:tc>
          <w:tcPr>
            <w:tcW w:w="722" w:type="pct"/>
          </w:tcPr>
          <w:p w14:paraId="495CD713" w14:textId="77777777" w:rsidR="00F16BA9" w:rsidRPr="00E20390" w:rsidRDefault="00F16BA9">
            <w:pPr>
              <w:autoSpaceDE w:val="0"/>
              <w:autoSpaceDN w:val="0"/>
              <w:adjustRightInd w:val="0"/>
              <w:rPr>
                <w:sz w:val="16"/>
                <w:szCs w:val="16"/>
              </w:rPr>
            </w:pPr>
            <w:r w:rsidRPr="00E20390">
              <w:rPr>
                <w:sz w:val="16"/>
                <w:szCs w:val="16"/>
              </w:rPr>
              <w:t xml:space="preserve">27/10/2015 </w:t>
            </w:r>
          </w:p>
        </w:tc>
        <w:tc>
          <w:tcPr>
            <w:tcW w:w="667" w:type="pct"/>
          </w:tcPr>
          <w:p w14:paraId="09B3CDD3" w14:textId="77777777" w:rsidR="00F16BA9" w:rsidRPr="00E20390" w:rsidRDefault="00F16BA9">
            <w:pPr>
              <w:autoSpaceDE w:val="0"/>
              <w:autoSpaceDN w:val="0"/>
              <w:adjustRightInd w:val="0"/>
              <w:rPr>
                <w:sz w:val="16"/>
                <w:szCs w:val="16"/>
              </w:rPr>
            </w:pPr>
            <w:r w:rsidRPr="00E20390">
              <w:rPr>
                <w:sz w:val="16"/>
                <w:szCs w:val="16"/>
              </w:rPr>
              <w:t xml:space="preserve">27/10/2018 </w:t>
            </w:r>
          </w:p>
        </w:tc>
        <w:tc>
          <w:tcPr>
            <w:tcW w:w="667" w:type="pct"/>
          </w:tcPr>
          <w:p w14:paraId="51EBBA91" w14:textId="77777777" w:rsidR="00F16BA9" w:rsidRPr="00E20390" w:rsidRDefault="00F16BA9">
            <w:pPr>
              <w:autoSpaceDE w:val="0"/>
              <w:autoSpaceDN w:val="0"/>
              <w:adjustRightInd w:val="0"/>
              <w:rPr>
                <w:sz w:val="16"/>
                <w:szCs w:val="16"/>
              </w:rPr>
            </w:pPr>
            <w:r w:rsidRPr="00E20390">
              <w:rPr>
                <w:sz w:val="16"/>
                <w:szCs w:val="16"/>
              </w:rPr>
              <w:t xml:space="preserve">Present </w:t>
            </w:r>
          </w:p>
        </w:tc>
      </w:tr>
      <w:tr w:rsidR="00F16BA9" w:rsidRPr="00E20390" w14:paraId="62EEBE1B" w14:textId="77777777" w:rsidTr="00F16BA9">
        <w:trPr>
          <w:trHeight w:val="280"/>
        </w:trPr>
        <w:tc>
          <w:tcPr>
            <w:tcW w:w="1500" w:type="pct"/>
          </w:tcPr>
          <w:p w14:paraId="3CC3FCF3" w14:textId="77777777" w:rsidR="00F16BA9" w:rsidRPr="00E70E15" w:rsidRDefault="00F16BA9" w:rsidP="00EF7D96">
            <w:pPr>
              <w:autoSpaceDE w:val="0"/>
              <w:autoSpaceDN w:val="0"/>
              <w:adjustRightInd w:val="0"/>
              <w:rPr>
                <w:sz w:val="16"/>
                <w:szCs w:val="16"/>
              </w:rPr>
            </w:pPr>
            <w:r w:rsidRPr="00E70E15">
              <w:rPr>
                <w:sz w:val="16"/>
                <w:szCs w:val="16"/>
              </w:rPr>
              <w:t xml:space="preserve">Dr Sarah </w:t>
            </w:r>
            <w:proofErr w:type="spellStart"/>
            <w:r w:rsidRPr="00E70E15">
              <w:rPr>
                <w:sz w:val="16"/>
                <w:szCs w:val="16"/>
              </w:rPr>
              <w:t>Gunningham</w:t>
            </w:r>
            <w:proofErr w:type="spellEnd"/>
          </w:p>
        </w:tc>
        <w:tc>
          <w:tcPr>
            <w:tcW w:w="1444" w:type="pct"/>
          </w:tcPr>
          <w:p w14:paraId="45CBBE6F" w14:textId="77777777" w:rsidR="00F16BA9" w:rsidRPr="00E20390" w:rsidRDefault="00F16BA9" w:rsidP="00EF7D96">
            <w:pPr>
              <w:autoSpaceDE w:val="0"/>
              <w:autoSpaceDN w:val="0"/>
              <w:adjustRightInd w:val="0"/>
              <w:rPr>
                <w:sz w:val="16"/>
                <w:szCs w:val="16"/>
              </w:rPr>
            </w:pPr>
            <w:r>
              <w:rPr>
                <w:sz w:val="16"/>
                <w:szCs w:val="16"/>
              </w:rPr>
              <w:t>Non-lay (intervention studies)</w:t>
            </w:r>
          </w:p>
        </w:tc>
        <w:tc>
          <w:tcPr>
            <w:tcW w:w="722" w:type="pct"/>
          </w:tcPr>
          <w:p w14:paraId="34557F18" w14:textId="77777777" w:rsidR="00F16BA9" w:rsidRPr="00E20390" w:rsidRDefault="00F16BA9" w:rsidP="00EF7D96">
            <w:pPr>
              <w:autoSpaceDE w:val="0"/>
              <w:autoSpaceDN w:val="0"/>
              <w:adjustRightInd w:val="0"/>
              <w:rPr>
                <w:sz w:val="16"/>
                <w:szCs w:val="16"/>
              </w:rPr>
            </w:pPr>
            <w:r>
              <w:rPr>
                <w:sz w:val="16"/>
                <w:szCs w:val="16"/>
              </w:rPr>
              <w:t>27/10/2015</w:t>
            </w:r>
          </w:p>
        </w:tc>
        <w:tc>
          <w:tcPr>
            <w:tcW w:w="667" w:type="pct"/>
          </w:tcPr>
          <w:p w14:paraId="4EF97C3B" w14:textId="77777777" w:rsidR="00F16BA9" w:rsidRPr="00E20390" w:rsidRDefault="00F16BA9" w:rsidP="00EF7D96">
            <w:pPr>
              <w:autoSpaceDE w:val="0"/>
              <w:autoSpaceDN w:val="0"/>
              <w:adjustRightInd w:val="0"/>
              <w:rPr>
                <w:sz w:val="16"/>
                <w:szCs w:val="16"/>
              </w:rPr>
            </w:pPr>
            <w:r w:rsidRPr="00E20390">
              <w:rPr>
                <w:sz w:val="16"/>
                <w:szCs w:val="16"/>
              </w:rPr>
              <w:t xml:space="preserve">27/10/2018 </w:t>
            </w:r>
          </w:p>
        </w:tc>
        <w:tc>
          <w:tcPr>
            <w:tcW w:w="667" w:type="pct"/>
          </w:tcPr>
          <w:p w14:paraId="541FCC55" w14:textId="77777777" w:rsidR="00F16BA9" w:rsidRPr="00E20390" w:rsidRDefault="00F16BA9" w:rsidP="00EF7D96">
            <w:pPr>
              <w:autoSpaceDE w:val="0"/>
              <w:autoSpaceDN w:val="0"/>
              <w:adjustRightInd w:val="0"/>
              <w:rPr>
                <w:sz w:val="16"/>
                <w:szCs w:val="16"/>
              </w:rPr>
            </w:pPr>
            <w:r>
              <w:rPr>
                <w:sz w:val="16"/>
                <w:szCs w:val="16"/>
              </w:rPr>
              <w:t>Present</w:t>
            </w:r>
          </w:p>
        </w:tc>
      </w:tr>
    </w:tbl>
    <w:p w14:paraId="7BFFFADB" w14:textId="77777777" w:rsidR="00E70E15" w:rsidRDefault="00F9451C" w:rsidP="00E70E15">
      <w:pPr>
        <w:pStyle w:val="Heading2"/>
        <w:pBdr>
          <w:bottom w:val="single" w:sz="12" w:space="1" w:color="auto"/>
        </w:pBdr>
      </w:pPr>
      <w:r w:rsidRPr="00E20390">
        <w:rPr>
          <w:sz w:val="16"/>
          <w:szCs w:val="16"/>
        </w:rPr>
        <w:t xml:space="preserve">  </w:t>
      </w:r>
      <w:r w:rsidR="00E24E77">
        <w:br w:type="page"/>
      </w:r>
      <w:r w:rsidR="00E70E15">
        <w:lastRenderedPageBreak/>
        <w:t>Welcome</w:t>
      </w:r>
    </w:p>
    <w:p w14:paraId="236E1817" w14:textId="77777777" w:rsidR="00E24E77" w:rsidRDefault="00E24E77" w:rsidP="00E70E15">
      <w:pPr>
        <w:autoSpaceDE w:val="0"/>
        <w:autoSpaceDN w:val="0"/>
        <w:adjustRightInd w:val="0"/>
        <w:rPr>
          <w:lang w:val="en-NZ"/>
        </w:rPr>
      </w:pPr>
    </w:p>
    <w:p w14:paraId="519EFEE0"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433A95" w:rsidRPr="00433A95">
        <w:rPr>
          <w:rFonts w:cs="Arial"/>
          <w:szCs w:val="22"/>
          <w:lang w:val="en-NZ"/>
        </w:rPr>
        <w:t>12pm</w:t>
      </w:r>
      <w:r w:rsidRPr="00433A95">
        <w:rPr>
          <w:rFonts w:cs="Arial"/>
          <w:szCs w:val="22"/>
          <w:lang w:val="en-NZ"/>
        </w:rPr>
        <w:t xml:space="preserve">and welcomed </w:t>
      </w:r>
      <w:r w:rsidRPr="00204AC4">
        <w:rPr>
          <w:rFonts w:cs="Arial"/>
          <w:szCs w:val="22"/>
          <w:lang w:val="en-NZ"/>
        </w:rPr>
        <w:t>Committee members, noting that apologies had been received from</w:t>
      </w:r>
      <w:r w:rsidR="00433A95">
        <w:rPr>
          <w:rFonts w:cs="Arial"/>
          <w:szCs w:val="22"/>
          <w:lang w:val="en-NZ"/>
        </w:rPr>
        <w:t xml:space="preserve"> Dr Mathew Zacharias</w:t>
      </w:r>
      <w:r w:rsidRPr="00204AC4">
        <w:rPr>
          <w:rFonts w:cs="Arial"/>
          <w:szCs w:val="22"/>
          <w:lang w:val="en-NZ"/>
        </w:rPr>
        <w:t>.</w:t>
      </w:r>
    </w:p>
    <w:p w14:paraId="5BA4AD04" w14:textId="77777777" w:rsidR="00E24E77" w:rsidRDefault="00E24E77" w:rsidP="00E24E77">
      <w:pPr>
        <w:rPr>
          <w:lang w:val="en-NZ"/>
        </w:rPr>
      </w:pPr>
    </w:p>
    <w:p w14:paraId="578E63E5" w14:textId="77777777" w:rsidR="00E24E77" w:rsidRDefault="00E24E77" w:rsidP="00E24E77">
      <w:pPr>
        <w:rPr>
          <w:lang w:val="en-NZ"/>
        </w:rPr>
      </w:pPr>
      <w:r>
        <w:rPr>
          <w:lang w:val="en-NZ"/>
        </w:rPr>
        <w:t xml:space="preserve">The Chair noted that the meeting was quorate. </w:t>
      </w:r>
    </w:p>
    <w:p w14:paraId="0C9B222F" w14:textId="77777777" w:rsidR="00E24E77" w:rsidRDefault="00E24E77" w:rsidP="00E24E77">
      <w:pPr>
        <w:rPr>
          <w:lang w:val="en-NZ"/>
        </w:rPr>
      </w:pPr>
    </w:p>
    <w:p w14:paraId="367B1E52" w14:textId="77777777" w:rsidR="00E24E77" w:rsidRDefault="00E24E77" w:rsidP="00E24E77">
      <w:pPr>
        <w:rPr>
          <w:lang w:val="en-NZ"/>
        </w:rPr>
      </w:pPr>
      <w:r>
        <w:rPr>
          <w:lang w:val="en-NZ"/>
        </w:rPr>
        <w:t>The Committee noted and agreed the agenda for the meeting.</w:t>
      </w:r>
    </w:p>
    <w:p w14:paraId="3AFBC62A" w14:textId="77777777" w:rsidR="00E24E77" w:rsidRDefault="00E24E77" w:rsidP="00E24E77">
      <w:pPr>
        <w:rPr>
          <w:lang w:val="en-NZ"/>
        </w:rPr>
      </w:pPr>
    </w:p>
    <w:p w14:paraId="67EDFDF7" w14:textId="77777777" w:rsidR="00E24E77" w:rsidRDefault="00E24E77" w:rsidP="00E24E77">
      <w:pPr>
        <w:pStyle w:val="Heading2"/>
        <w:pBdr>
          <w:bottom w:val="single" w:sz="12" w:space="1" w:color="auto"/>
        </w:pBdr>
      </w:pPr>
      <w:r>
        <w:t>Confirmation of previous minutes</w:t>
      </w:r>
    </w:p>
    <w:p w14:paraId="76F15B55" w14:textId="77777777" w:rsidR="00E24E77" w:rsidRDefault="00E24E77" w:rsidP="00E24E77">
      <w:pPr>
        <w:rPr>
          <w:lang w:val="en-NZ"/>
        </w:rPr>
      </w:pPr>
    </w:p>
    <w:p w14:paraId="2449C9E9" w14:textId="77777777" w:rsidR="00E24E77" w:rsidRDefault="00E24E77" w:rsidP="00E24E77">
      <w:pPr>
        <w:rPr>
          <w:lang w:val="en-NZ"/>
        </w:rPr>
      </w:pPr>
      <w:r>
        <w:rPr>
          <w:lang w:val="en-NZ"/>
        </w:rPr>
        <w:t xml:space="preserve">The minutes of the </w:t>
      </w:r>
      <w:r w:rsidRPr="00B55206">
        <w:rPr>
          <w:lang w:val="en-NZ"/>
        </w:rPr>
        <w:t xml:space="preserve">meeting of </w:t>
      </w:r>
      <w:r w:rsidR="00B55206" w:rsidRPr="00B55206">
        <w:rPr>
          <w:rFonts w:cs="Arial"/>
          <w:szCs w:val="22"/>
          <w:lang w:val="en-NZ"/>
        </w:rPr>
        <w:t xml:space="preserve">22 November 2016 </w:t>
      </w:r>
      <w:r w:rsidRPr="00B55206">
        <w:rPr>
          <w:lang w:val="en-NZ"/>
        </w:rPr>
        <w:t xml:space="preserve">were </w:t>
      </w:r>
      <w:r w:rsidR="00522B40">
        <w:rPr>
          <w:lang w:val="en-NZ"/>
        </w:rPr>
        <w:t>confirm</w:t>
      </w:r>
      <w:r>
        <w:rPr>
          <w:lang w:val="en-NZ"/>
        </w:rPr>
        <w:t>ed.</w:t>
      </w:r>
    </w:p>
    <w:p w14:paraId="3DD3B734" w14:textId="77777777" w:rsidR="00E24E77" w:rsidRDefault="00E24E77" w:rsidP="00E24E77">
      <w:pPr>
        <w:rPr>
          <w:color w:val="FF0000"/>
          <w:lang w:val="en-NZ"/>
        </w:rPr>
      </w:pPr>
    </w:p>
    <w:p w14:paraId="7E280B45" w14:textId="77777777" w:rsidR="00E24E77" w:rsidRDefault="00E24E77" w:rsidP="00E24E77">
      <w:pPr>
        <w:pStyle w:val="Heading2"/>
        <w:pBdr>
          <w:bottom w:val="single" w:sz="12" w:space="1" w:color="auto"/>
        </w:pBdr>
      </w:pPr>
      <w:r>
        <w:br w:type="page"/>
      </w:r>
      <w:r w:rsidRPr="006D4840">
        <w:t xml:space="preserve">New applications </w:t>
      </w:r>
    </w:p>
    <w:p w14:paraId="3D30999F" w14:textId="77777777" w:rsidR="00795EDD" w:rsidRPr="00960BFE" w:rsidRDefault="00795EDD"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B02DCB" w:rsidRPr="00960BFE" w14:paraId="1DAEC0F9" w14:textId="77777777" w:rsidTr="00B02DCB">
        <w:trPr>
          <w:trHeight w:val="280"/>
        </w:trPr>
        <w:tc>
          <w:tcPr>
            <w:tcW w:w="938" w:type="dxa"/>
            <w:tcBorders>
              <w:top w:val="nil"/>
              <w:left w:val="nil"/>
              <w:bottom w:val="nil"/>
              <w:right w:val="nil"/>
            </w:tcBorders>
          </w:tcPr>
          <w:p w14:paraId="0C824AC5" w14:textId="77777777" w:rsidR="00B02DCB" w:rsidRPr="00960BFE" w:rsidRDefault="00B02DCB" w:rsidP="001E3D6D">
            <w:pPr>
              <w:autoSpaceDE w:val="0"/>
              <w:autoSpaceDN w:val="0"/>
              <w:adjustRightInd w:val="0"/>
            </w:pPr>
            <w:r w:rsidRPr="00960BFE">
              <w:t xml:space="preserve"> </w:t>
            </w:r>
            <w:r w:rsidRPr="00960BFE">
              <w:rPr>
                <w:b/>
              </w:rPr>
              <w:t xml:space="preserve">1 </w:t>
            </w:r>
            <w:r w:rsidRPr="00960BFE">
              <w:t xml:space="preserve"> </w:t>
            </w:r>
          </w:p>
        </w:tc>
        <w:tc>
          <w:tcPr>
            <w:tcW w:w="2486" w:type="dxa"/>
            <w:tcBorders>
              <w:top w:val="nil"/>
              <w:left w:val="nil"/>
              <w:bottom w:val="nil"/>
              <w:right w:val="nil"/>
            </w:tcBorders>
          </w:tcPr>
          <w:p w14:paraId="7D7B3184" w14:textId="77777777" w:rsidR="00B02DCB" w:rsidRPr="00960BFE" w:rsidRDefault="00B02DCB" w:rsidP="001E3D6D">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7A279FDE" w14:textId="77777777" w:rsidR="00B02DCB" w:rsidRPr="001E3D6D" w:rsidRDefault="00B02DCB" w:rsidP="001E3D6D">
            <w:pPr>
              <w:rPr>
                <w:b/>
              </w:rPr>
            </w:pPr>
            <w:r w:rsidRPr="001E3D6D">
              <w:rPr>
                <w:b/>
              </w:rPr>
              <w:t xml:space="preserve">16/STH/188 </w:t>
            </w:r>
          </w:p>
        </w:tc>
      </w:tr>
      <w:tr w:rsidR="00B02DCB" w:rsidRPr="00960BFE" w14:paraId="542DE43A" w14:textId="77777777" w:rsidTr="00B02DCB">
        <w:trPr>
          <w:trHeight w:val="280"/>
        </w:trPr>
        <w:tc>
          <w:tcPr>
            <w:tcW w:w="938" w:type="dxa"/>
            <w:tcBorders>
              <w:top w:val="nil"/>
              <w:left w:val="nil"/>
              <w:bottom w:val="nil"/>
              <w:right w:val="nil"/>
            </w:tcBorders>
          </w:tcPr>
          <w:p w14:paraId="223A1777" w14:textId="77777777" w:rsidR="00B02DCB" w:rsidRPr="00960BFE" w:rsidRDefault="00B02DCB" w:rsidP="001E3D6D">
            <w:pPr>
              <w:autoSpaceDE w:val="0"/>
              <w:autoSpaceDN w:val="0"/>
              <w:adjustRightInd w:val="0"/>
            </w:pPr>
            <w:r w:rsidRPr="00960BFE">
              <w:t xml:space="preserve"> </w:t>
            </w:r>
          </w:p>
        </w:tc>
        <w:tc>
          <w:tcPr>
            <w:tcW w:w="2486" w:type="dxa"/>
            <w:tcBorders>
              <w:top w:val="nil"/>
              <w:left w:val="nil"/>
              <w:bottom w:val="nil"/>
              <w:right w:val="nil"/>
            </w:tcBorders>
          </w:tcPr>
          <w:p w14:paraId="29A2E608" w14:textId="77777777" w:rsidR="00B02DCB" w:rsidRPr="00960BFE" w:rsidRDefault="00B02DCB" w:rsidP="001E3D6D">
            <w:pPr>
              <w:autoSpaceDE w:val="0"/>
              <w:autoSpaceDN w:val="0"/>
              <w:adjustRightInd w:val="0"/>
            </w:pPr>
            <w:r w:rsidRPr="00960BFE">
              <w:t xml:space="preserve">Title: </w:t>
            </w:r>
          </w:p>
        </w:tc>
        <w:tc>
          <w:tcPr>
            <w:tcW w:w="6221" w:type="dxa"/>
            <w:tcBorders>
              <w:top w:val="nil"/>
              <w:left w:val="nil"/>
              <w:bottom w:val="nil"/>
              <w:right w:val="nil"/>
            </w:tcBorders>
          </w:tcPr>
          <w:p w14:paraId="695F846A" w14:textId="77777777" w:rsidR="00B02DCB" w:rsidRPr="009D7F0D" w:rsidRDefault="00B02DCB" w:rsidP="001E3D6D">
            <w:r w:rsidRPr="009D7F0D">
              <w:t xml:space="preserve">The Christchurch Health and Development Study - 40 Year Follow-up </w:t>
            </w:r>
          </w:p>
        </w:tc>
      </w:tr>
      <w:tr w:rsidR="00B02DCB" w:rsidRPr="00960BFE" w14:paraId="7F9961C1" w14:textId="77777777" w:rsidTr="00B02DCB">
        <w:trPr>
          <w:trHeight w:val="280"/>
        </w:trPr>
        <w:tc>
          <w:tcPr>
            <w:tcW w:w="938" w:type="dxa"/>
            <w:tcBorders>
              <w:top w:val="nil"/>
              <w:left w:val="nil"/>
              <w:bottom w:val="nil"/>
              <w:right w:val="nil"/>
            </w:tcBorders>
          </w:tcPr>
          <w:p w14:paraId="78ADCC6B" w14:textId="77777777" w:rsidR="00B02DCB" w:rsidRPr="00960BFE" w:rsidRDefault="00B02DCB" w:rsidP="001E3D6D">
            <w:pPr>
              <w:autoSpaceDE w:val="0"/>
              <w:autoSpaceDN w:val="0"/>
              <w:adjustRightInd w:val="0"/>
            </w:pPr>
            <w:r w:rsidRPr="00960BFE">
              <w:t xml:space="preserve"> </w:t>
            </w:r>
          </w:p>
        </w:tc>
        <w:tc>
          <w:tcPr>
            <w:tcW w:w="2486" w:type="dxa"/>
            <w:tcBorders>
              <w:top w:val="nil"/>
              <w:left w:val="nil"/>
              <w:bottom w:val="nil"/>
              <w:right w:val="nil"/>
            </w:tcBorders>
          </w:tcPr>
          <w:p w14:paraId="3E881CE8" w14:textId="77777777" w:rsidR="00B02DCB" w:rsidRPr="00960BFE" w:rsidRDefault="00B02DCB" w:rsidP="001E3D6D">
            <w:pPr>
              <w:autoSpaceDE w:val="0"/>
              <w:autoSpaceDN w:val="0"/>
              <w:adjustRightInd w:val="0"/>
            </w:pPr>
            <w:r w:rsidRPr="00960BFE">
              <w:t xml:space="preserve">Principal Investigator: </w:t>
            </w:r>
          </w:p>
        </w:tc>
        <w:tc>
          <w:tcPr>
            <w:tcW w:w="6221" w:type="dxa"/>
            <w:tcBorders>
              <w:top w:val="nil"/>
              <w:left w:val="nil"/>
              <w:bottom w:val="nil"/>
              <w:right w:val="nil"/>
            </w:tcBorders>
          </w:tcPr>
          <w:p w14:paraId="06C9C9D3" w14:textId="77777777" w:rsidR="00B02DCB" w:rsidRPr="009D7F0D" w:rsidRDefault="00B02DCB" w:rsidP="001E3D6D">
            <w:r w:rsidRPr="009D7F0D">
              <w:t xml:space="preserve">A/Prof John </w:t>
            </w:r>
            <w:proofErr w:type="spellStart"/>
            <w:r w:rsidRPr="009D7F0D">
              <w:t>Horwood</w:t>
            </w:r>
            <w:proofErr w:type="spellEnd"/>
            <w:r w:rsidRPr="009D7F0D">
              <w:t xml:space="preserve"> </w:t>
            </w:r>
          </w:p>
        </w:tc>
      </w:tr>
      <w:tr w:rsidR="00B02DCB" w:rsidRPr="00960BFE" w14:paraId="3A481D67" w14:textId="77777777" w:rsidTr="00B02DCB">
        <w:trPr>
          <w:trHeight w:val="280"/>
        </w:trPr>
        <w:tc>
          <w:tcPr>
            <w:tcW w:w="938" w:type="dxa"/>
            <w:tcBorders>
              <w:top w:val="nil"/>
              <w:left w:val="nil"/>
              <w:bottom w:val="nil"/>
              <w:right w:val="nil"/>
            </w:tcBorders>
          </w:tcPr>
          <w:p w14:paraId="53847AA6" w14:textId="77777777" w:rsidR="00B02DCB" w:rsidRPr="00960BFE" w:rsidRDefault="00B02DCB" w:rsidP="001E3D6D">
            <w:pPr>
              <w:autoSpaceDE w:val="0"/>
              <w:autoSpaceDN w:val="0"/>
              <w:adjustRightInd w:val="0"/>
            </w:pPr>
            <w:r w:rsidRPr="00960BFE">
              <w:t xml:space="preserve"> </w:t>
            </w:r>
          </w:p>
        </w:tc>
        <w:tc>
          <w:tcPr>
            <w:tcW w:w="2486" w:type="dxa"/>
            <w:tcBorders>
              <w:top w:val="nil"/>
              <w:left w:val="nil"/>
              <w:bottom w:val="nil"/>
              <w:right w:val="nil"/>
            </w:tcBorders>
          </w:tcPr>
          <w:p w14:paraId="1C622566" w14:textId="77777777" w:rsidR="00B02DCB" w:rsidRPr="00960BFE" w:rsidRDefault="00B02DCB" w:rsidP="001E3D6D">
            <w:pPr>
              <w:autoSpaceDE w:val="0"/>
              <w:autoSpaceDN w:val="0"/>
              <w:adjustRightInd w:val="0"/>
            </w:pPr>
            <w:r w:rsidRPr="00960BFE">
              <w:t xml:space="preserve">Sponsor: </w:t>
            </w:r>
          </w:p>
        </w:tc>
        <w:tc>
          <w:tcPr>
            <w:tcW w:w="6221" w:type="dxa"/>
            <w:tcBorders>
              <w:top w:val="nil"/>
              <w:left w:val="nil"/>
              <w:bottom w:val="nil"/>
              <w:right w:val="nil"/>
            </w:tcBorders>
          </w:tcPr>
          <w:p w14:paraId="7C416D87" w14:textId="77777777" w:rsidR="00B02DCB" w:rsidRPr="009D7F0D" w:rsidRDefault="00B02DCB" w:rsidP="001E3D6D">
            <w:r w:rsidRPr="009D7F0D">
              <w:t xml:space="preserve"> </w:t>
            </w:r>
          </w:p>
        </w:tc>
      </w:tr>
      <w:tr w:rsidR="00B02DCB" w:rsidRPr="00960BFE" w14:paraId="7B9CCEA8" w14:textId="77777777" w:rsidTr="00B02DCB">
        <w:trPr>
          <w:trHeight w:val="280"/>
        </w:trPr>
        <w:tc>
          <w:tcPr>
            <w:tcW w:w="938" w:type="dxa"/>
            <w:tcBorders>
              <w:top w:val="nil"/>
              <w:left w:val="nil"/>
              <w:bottom w:val="nil"/>
              <w:right w:val="nil"/>
            </w:tcBorders>
          </w:tcPr>
          <w:p w14:paraId="1388F4CF" w14:textId="77777777" w:rsidR="00B02DCB" w:rsidRPr="00960BFE" w:rsidRDefault="00B02DCB" w:rsidP="001E3D6D">
            <w:pPr>
              <w:autoSpaceDE w:val="0"/>
              <w:autoSpaceDN w:val="0"/>
              <w:adjustRightInd w:val="0"/>
            </w:pPr>
            <w:r w:rsidRPr="00960BFE">
              <w:t xml:space="preserve"> </w:t>
            </w:r>
          </w:p>
        </w:tc>
        <w:tc>
          <w:tcPr>
            <w:tcW w:w="2486" w:type="dxa"/>
            <w:tcBorders>
              <w:top w:val="nil"/>
              <w:left w:val="nil"/>
              <w:bottom w:val="nil"/>
              <w:right w:val="nil"/>
            </w:tcBorders>
          </w:tcPr>
          <w:p w14:paraId="08245F14" w14:textId="77777777" w:rsidR="00B02DCB" w:rsidRPr="00960BFE" w:rsidRDefault="00B02DCB" w:rsidP="001E3D6D">
            <w:pPr>
              <w:autoSpaceDE w:val="0"/>
              <w:autoSpaceDN w:val="0"/>
              <w:adjustRightInd w:val="0"/>
            </w:pPr>
            <w:r w:rsidRPr="00960BFE">
              <w:t xml:space="preserve">Clock Start Date: </w:t>
            </w:r>
          </w:p>
        </w:tc>
        <w:tc>
          <w:tcPr>
            <w:tcW w:w="6221" w:type="dxa"/>
            <w:tcBorders>
              <w:top w:val="nil"/>
              <w:left w:val="nil"/>
              <w:bottom w:val="nil"/>
              <w:right w:val="nil"/>
            </w:tcBorders>
          </w:tcPr>
          <w:p w14:paraId="76602661" w14:textId="77777777" w:rsidR="00B02DCB" w:rsidRPr="009D7F0D" w:rsidRDefault="00B02DCB" w:rsidP="001E3D6D">
            <w:r w:rsidRPr="009D7F0D">
              <w:t xml:space="preserve">11 November 2016 </w:t>
            </w:r>
          </w:p>
        </w:tc>
      </w:tr>
    </w:tbl>
    <w:p w14:paraId="4F6B398B" w14:textId="77777777" w:rsidR="00F87CD0" w:rsidRDefault="00F87CD0" w:rsidP="00F87CD0">
      <w:pPr>
        <w:autoSpaceDE w:val="0"/>
        <w:autoSpaceDN w:val="0"/>
        <w:adjustRightInd w:val="0"/>
      </w:pPr>
    </w:p>
    <w:p w14:paraId="5F8B5E9D" w14:textId="77777777" w:rsidR="00F87CD0" w:rsidRPr="001E3D6D" w:rsidRDefault="001E3D6D" w:rsidP="00F87CD0">
      <w:pPr>
        <w:autoSpaceDE w:val="0"/>
        <w:autoSpaceDN w:val="0"/>
        <w:adjustRightInd w:val="0"/>
        <w:rPr>
          <w:sz w:val="20"/>
          <w:lang w:val="en-NZ"/>
        </w:rPr>
      </w:pPr>
      <w:r w:rsidRPr="001E3D6D">
        <w:rPr>
          <w:rFonts w:cs="Arial"/>
          <w:szCs w:val="22"/>
          <w:lang w:val="en-NZ"/>
        </w:rPr>
        <w:t xml:space="preserve">Dr John </w:t>
      </w:r>
      <w:proofErr w:type="spellStart"/>
      <w:r w:rsidRPr="001E3D6D">
        <w:rPr>
          <w:rFonts w:cs="Arial"/>
          <w:szCs w:val="22"/>
          <w:lang w:val="en-NZ"/>
        </w:rPr>
        <w:t>Horwood</w:t>
      </w:r>
      <w:proofErr w:type="spellEnd"/>
      <w:r w:rsidR="00F87CD0" w:rsidRPr="001E3D6D">
        <w:rPr>
          <w:lang w:val="en-NZ"/>
        </w:rPr>
        <w:t xml:space="preserve"> was present </w:t>
      </w:r>
      <w:r w:rsidR="00F87CD0" w:rsidRPr="001E3D6D">
        <w:rPr>
          <w:rFonts w:cs="Arial"/>
          <w:szCs w:val="22"/>
          <w:lang w:val="en-NZ"/>
        </w:rPr>
        <w:t>in person</w:t>
      </w:r>
      <w:r w:rsidR="00F87CD0" w:rsidRPr="001E3D6D">
        <w:rPr>
          <w:lang w:val="en-NZ"/>
        </w:rPr>
        <w:t xml:space="preserve"> for discussion of this application.</w:t>
      </w:r>
    </w:p>
    <w:p w14:paraId="00B99411" w14:textId="77777777" w:rsidR="00F87CD0" w:rsidRDefault="00F87CD0" w:rsidP="00F87CD0">
      <w:pPr>
        <w:rPr>
          <w:u w:val="single"/>
          <w:lang w:val="en-NZ"/>
        </w:rPr>
      </w:pPr>
    </w:p>
    <w:p w14:paraId="6A71FA49" w14:textId="77777777" w:rsidR="00F87CD0" w:rsidRPr="00FD2B1E" w:rsidRDefault="00F87CD0" w:rsidP="00F87CD0">
      <w:pPr>
        <w:rPr>
          <w:u w:val="single"/>
          <w:lang w:val="en-NZ"/>
        </w:rPr>
      </w:pPr>
      <w:r w:rsidRPr="00FD2B1E">
        <w:rPr>
          <w:u w:val="single"/>
          <w:lang w:val="en-NZ"/>
        </w:rPr>
        <w:t>Potential conflicts of interest</w:t>
      </w:r>
    </w:p>
    <w:p w14:paraId="319B9F82" w14:textId="77777777" w:rsidR="00F87CD0" w:rsidRPr="008869BB" w:rsidRDefault="00F87CD0" w:rsidP="00F87CD0">
      <w:pPr>
        <w:rPr>
          <w:b/>
          <w:lang w:val="en-NZ"/>
        </w:rPr>
      </w:pPr>
    </w:p>
    <w:p w14:paraId="3A430D20" w14:textId="77777777" w:rsidR="00F87CD0" w:rsidRPr="00960BFE" w:rsidRDefault="00F87CD0" w:rsidP="00F87CD0">
      <w:pPr>
        <w:rPr>
          <w:lang w:val="en-NZ"/>
        </w:rPr>
      </w:pPr>
      <w:r w:rsidRPr="00960BFE">
        <w:rPr>
          <w:lang w:val="en-NZ"/>
        </w:rPr>
        <w:t>The Chair asked members to declare any potential conflicts of interest related to this application.</w:t>
      </w:r>
    </w:p>
    <w:p w14:paraId="395B68BB" w14:textId="77777777" w:rsidR="00F87CD0" w:rsidRPr="00960BFE" w:rsidRDefault="00F87CD0" w:rsidP="00F87CD0">
      <w:pPr>
        <w:rPr>
          <w:lang w:val="en-NZ"/>
        </w:rPr>
      </w:pPr>
    </w:p>
    <w:p w14:paraId="02CD9B30" w14:textId="77777777" w:rsidR="00F87CD0" w:rsidRPr="00960BFE" w:rsidRDefault="00F87CD0" w:rsidP="00F87CD0">
      <w:pPr>
        <w:rPr>
          <w:lang w:val="en-NZ"/>
        </w:rPr>
      </w:pPr>
      <w:r w:rsidRPr="00FD2B1E">
        <w:rPr>
          <w:lang w:val="en-NZ"/>
        </w:rPr>
        <w:t>No potential conflicts</w:t>
      </w:r>
      <w:r w:rsidRPr="00960BFE">
        <w:rPr>
          <w:lang w:val="en-NZ"/>
        </w:rPr>
        <w:t xml:space="preserve"> of interest related to this application were declared by any member.</w:t>
      </w:r>
    </w:p>
    <w:p w14:paraId="24C73E55" w14:textId="77777777" w:rsidR="00F87CD0" w:rsidRPr="00960BFE" w:rsidRDefault="00F87CD0" w:rsidP="00F87CD0">
      <w:pPr>
        <w:rPr>
          <w:lang w:val="en-NZ"/>
        </w:rPr>
      </w:pPr>
    </w:p>
    <w:p w14:paraId="0AAEF7B6" w14:textId="77777777" w:rsidR="00F87CD0" w:rsidRDefault="00F87CD0" w:rsidP="00F87CD0">
      <w:pPr>
        <w:rPr>
          <w:u w:val="single"/>
          <w:lang w:val="en-NZ"/>
        </w:rPr>
      </w:pPr>
      <w:r w:rsidRPr="001C059D">
        <w:rPr>
          <w:u w:val="single"/>
          <w:lang w:val="en-NZ"/>
        </w:rPr>
        <w:t>Summary of Study</w:t>
      </w:r>
    </w:p>
    <w:p w14:paraId="7561A767" w14:textId="77777777" w:rsidR="00F87CD0" w:rsidRPr="0009776B" w:rsidRDefault="00F87CD0" w:rsidP="00F87CD0">
      <w:pPr>
        <w:rPr>
          <w:u w:val="single"/>
          <w:lang w:val="en-NZ"/>
        </w:rPr>
      </w:pPr>
    </w:p>
    <w:p w14:paraId="3E6013A7" w14:textId="77777777" w:rsidR="00F87CD0" w:rsidRPr="005654E4" w:rsidRDefault="00F87CD0" w:rsidP="00D8587F">
      <w:pPr>
        <w:pStyle w:val="ListParagraph"/>
        <w:numPr>
          <w:ilvl w:val="0"/>
          <w:numId w:val="4"/>
        </w:numPr>
        <w:rPr>
          <w:lang w:val="en-NZ"/>
        </w:rPr>
      </w:pPr>
      <w:r w:rsidRPr="005654E4">
        <w:rPr>
          <w:lang w:val="en-NZ"/>
        </w:rPr>
        <w:t xml:space="preserve">The study </w:t>
      </w:r>
      <w:r w:rsidR="001E3D6D">
        <w:rPr>
          <w:lang w:val="en-NZ"/>
        </w:rPr>
        <w:t xml:space="preserve">is the 40 year follow up assessment for participants enrolled in the Christchurch Health and Development Study. </w:t>
      </w:r>
    </w:p>
    <w:p w14:paraId="06DEC39D" w14:textId="77777777" w:rsidR="00F87CD0" w:rsidRPr="00B02EC9" w:rsidRDefault="00A31936" w:rsidP="00D8587F">
      <w:pPr>
        <w:pStyle w:val="ListParagraph"/>
        <w:numPr>
          <w:ilvl w:val="0"/>
          <w:numId w:val="4"/>
        </w:numPr>
        <w:rPr>
          <w:u w:val="single"/>
          <w:lang w:val="en-NZ"/>
        </w:rPr>
      </w:pPr>
      <w:r>
        <w:rPr>
          <w:lang w:val="en-NZ"/>
        </w:rPr>
        <w:t>The study is a longitudinal study of 1</w:t>
      </w:r>
      <w:r w:rsidR="00B02EC9">
        <w:rPr>
          <w:lang w:val="en-NZ"/>
        </w:rPr>
        <w:t xml:space="preserve">265 participants who were born </w:t>
      </w:r>
      <w:r>
        <w:rPr>
          <w:lang w:val="en-NZ"/>
        </w:rPr>
        <w:t>in Christchurch in 1977.</w:t>
      </w:r>
      <w:r w:rsidR="00B02EC9">
        <w:rPr>
          <w:lang w:val="en-NZ"/>
        </w:rPr>
        <w:t xml:space="preserve"> </w:t>
      </w:r>
    </w:p>
    <w:p w14:paraId="2B031EA0" w14:textId="77777777" w:rsidR="00B02EC9" w:rsidRPr="00464FA3" w:rsidRDefault="00464FA3" w:rsidP="00D8587F">
      <w:pPr>
        <w:pStyle w:val="ListParagraph"/>
        <w:numPr>
          <w:ilvl w:val="0"/>
          <w:numId w:val="4"/>
        </w:numPr>
        <w:rPr>
          <w:lang w:val="en-NZ"/>
        </w:rPr>
      </w:pPr>
      <w:r w:rsidRPr="00464FA3">
        <w:rPr>
          <w:lang w:val="en-NZ"/>
        </w:rPr>
        <w:t>Extensive information wil</w:t>
      </w:r>
      <w:r>
        <w:rPr>
          <w:lang w:val="en-NZ"/>
        </w:rPr>
        <w:t xml:space="preserve">l be collected about study participants. This includes </w:t>
      </w:r>
      <w:r w:rsidR="00F92B3D">
        <w:rPr>
          <w:lang w:val="en-NZ"/>
        </w:rPr>
        <w:t xml:space="preserve">life history, health status, </w:t>
      </w:r>
      <w:r w:rsidR="006305E3">
        <w:rPr>
          <w:lang w:val="en-NZ"/>
        </w:rPr>
        <w:t xml:space="preserve">and </w:t>
      </w:r>
      <w:r w:rsidR="00F92B3D">
        <w:rPr>
          <w:lang w:val="en-NZ"/>
        </w:rPr>
        <w:t>psychosocial functioning</w:t>
      </w:r>
      <w:r w:rsidR="006305E3">
        <w:rPr>
          <w:lang w:val="en-NZ"/>
        </w:rPr>
        <w:t>.</w:t>
      </w:r>
    </w:p>
    <w:p w14:paraId="31BAA9A1" w14:textId="77777777" w:rsidR="00F87CD0" w:rsidRPr="0009776B" w:rsidRDefault="00F87CD0" w:rsidP="00F87CD0">
      <w:pPr>
        <w:autoSpaceDE w:val="0"/>
        <w:autoSpaceDN w:val="0"/>
        <w:adjustRightInd w:val="0"/>
        <w:rPr>
          <w:u w:val="single"/>
          <w:lang w:val="en-NZ"/>
        </w:rPr>
      </w:pPr>
    </w:p>
    <w:p w14:paraId="610A6698" w14:textId="77777777" w:rsidR="00F87CD0" w:rsidRDefault="00F87CD0" w:rsidP="00F87CD0">
      <w:pPr>
        <w:rPr>
          <w:u w:val="single"/>
          <w:lang w:val="en-NZ"/>
        </w:rPr>
      </w:pPr>
      <w:r w:rsidRPr="001C059D">
        <w:rPr>
          <w:u w:val="single"/>
          <w:lang w:val="en-NZ"/>
        </w:rPr>
        <w:t>Summary of ethical issues (resolved)</w:t>
      </w:r>
    </w:p>
    <w:p w14:paraId="670EBEA4" w14:textId="77777777" w:rsidR="00F87CD0" w:rsidRDefault="00F87CD0" w:rsidP="00F87CD0">
      <w:pPr>
        <w:rPr>
          <w:u w:val="single"/>
          <w:lang w:val="en-NZ"/>
        </w:rPr>
      </w:pPr>
    </w:p>
    <w:p w14:paraId="3BB48939" w14:textId="77777777" w:rsidR="00F87CD0" w:rsidRPr="0009776B" w:rsidRDefault="00F87CD0" w:rsidP="00F87CD0">
      <w:pPr>
        <w:rPr>
          <w:lang w:val="en-NZ"/>
        </w:rPr>
      </w:pPr>
      <w:r w:rsidRPr="0009776B">
        <w:rPr>
          <w:lang w:val="en-NZ"/>
        </w:rPr>
        <w:t>The main ethical issues considered by the Committee and addressed by the Researcher are as follows.</w:t>
      </w:r>
    </w:p>
    <w:p w14:paraId="18011BE9" w14:textId="77777777" w:rsidR="00F87CD0" w:rsidRPr="0009776B" w:rsidRDefault="00F87CD0" w:rsidP="00F87CD0">
      <w:pPr>
        <w:rPr>
          <w:lang w:val="en-NZ"/>
        </w:rPr>
      </w:pPr>
    </w:p>
    <w:p w14:paraId="3A668CB7" w14:textId="77777777" w:rsidR="00655943" w:rsidRPr="0009776B" w:rsidRDefault="00655943" w:rsidP="00655943">
      <w:pPr>
        <w:pStyle w:val="ListParagraph"/>
        <w:numPr>
          <w:ilvl w:val="0"/>
          <w:numId w:val="4"/>
        </w:numPr>
        <w:spacing w:before="80" w:after="80"/>
        <w:rPr>
          <w:lang w:val="en-NZ"/>
        </w:rPr>
      </w:pPr>
      <w:r w:rsidRPr="0009776B">
        <w:rPr>
          <w:lang w:val="en-NZ"/>
        </w:rPr>
        <w:t xml:space="preserve">The Committee queried how </w:t>
      </w:r>
      <w:r>
        <w:rPr>
          <w:lang w:val="en-NZ"/>
        </w:rPr>
        <w:t>many of the original cohort are still participating in the study. The researcher stated that around 80% of the cohort are still participating.</w:t>
      </w:r>
    </w:p>
    <w:p w14:paraId="0B3126F8" w14:textId="77777777" w:rsidR="00655943" w:rsidRDefault="00655943" w:rsidP="00655943">
      <w:pPr>
        <w:pStyle w:val="ListParagraph"/>
        <w:numPr>
          <w:ilvl w:val="0"/>
          <w:numId w:val="4"/>
        </w:numPr>
        <w:spacing w:before="80" w:after="80"/>
        <w:rPr>
          <w:lang w:val="en-NZ"/>
        </w:rPr>
      </w:pPr>
      <w:r>
        <w:rPr>
          <w:lang w:val="en-NZ"/>
        </w:rPr>
        <w:t xml:space="preserve">The Committee noted that previous consent has been acquired for research participation </w:t>
      </w:r>
    </w:p>
    <w:p w14:paraId="77B0AD71" w14:textId="77777777" w:rsidR="00655943" w:rsidRDefault="00655943" w:rsidP="00655943">
      <w:pPr>
        <w:pStyle w:val="ListParagraph"/>
        <w:numPr>
          <w:ilvl w:val="0"/>
          <w:numId w:val="4"/>
        </w:numPr>
        <w:spacing w:before="80" w:after="80"/>
        <w:rPr>
          <w:lang w:val="en-NZ"/>
        </w:rPr>
      </w:pPr>
      <w:r>
        <w:rPr>
          <w:lang w:val="en-NZ"/>
        </w:rPr>
        <w:t>The Committee stated that the participant information sheet was well designed and presents the information in a very accessible way.</w:t>
      </w:r>
    </w:p>
    <w:p w14:paraId="4FFAAE7A" w14:textId="77777777" w:rsidR="00655943" w:rsidRDefault="00655943" w:rsidP="00655943">
      <w:pPr>
        <w:pStyle w:val="ListParagraph"/>
        <w:numPr>
          <w:ilvl w:val="0"/>
          <w:numId w:val="4"/>
        </w:numPr>
        <w:spacing w:before="80" w:after="80"/>
        <w:rPr>
          <w:lang w:val="en-NZ"/>
        </w:rPr>
      </w:pPr>
      <w:r>
        <w:rPr>
          <w:lang w:val="en-NZ"/>
        </w:rPr>
        <w:t>The Committee noted that the study has informed policy development in the health and social sectors and has the potential to contribute to knowledge.</w:t>
      </w:r>
    </w:p>
    <w:p w14:paraId="5F0463D9" w14:textId="77777777" w:rsidR="00655943" w:rsidRDefault="00655943" w:rsidP="00655943">
      <w:pPr>
        <w:pStyle w:val="ListParagraph"/>
        <w:numPr>
          <w:ilvl w:val="0"/>
          <w:numId w:val="4"/>
        </w:numPr>
        <w:spacing w:before="80" w:after="80"/>
        <w:rPr>
          <w:lang w:val="en-NZ"/>
        </w:rPr>
      </w:pPr>
      <w:r>
        <w:rPr>
          <w:lang w:val="en-NZ"/>
        </w:rPr>
        <w:t>The Committee noted that 5 participants would be unable to provide informed consent for their continued participation in the study. However, the researcher provided adequate justification for their continued inclusion in this longitudinal trial with consent being obtained from NOK as has been done previously.</w:t>
      </w:r>
    </w:p>
    <w:p w14:paraId="1DF98B03" w14:textId="46775A64" w:rsidR="00F87CD0" w:rsidRDefault="00655943" w:rsidP="00655943">
      <w:pPr>
        <w:pStyle w:val="ListParagraph"/>
        <w:numPr>
          <w:ilvl w:val="0"/>
          <w:numId w:val="4"/>
        </w:numPr>
        <w:spacing w:before="80" w:after="80"/>
      </w:pPr>
      <w:r w:rsidRPr="00655943">
        <w:rPr>
          <w:lang w:val="en-NZ"/>
        </w:rPr>
        <w:t>The Committee noted that as the study continues more participants may become unable to provide informed consent for continued participation in the study, as a result of medical events or trauma. The Committee suggested that this may be mitigated by including an optional check box in the next consent form, allowing participants to select whether they would like to continue to be included in the study even if they lost the ability to provide informed consent at some point in the future.</w:t>
      </w:r>
    </w:p>
    <w:p w14:paraId="0956B142" w14:textId="77777777" w:rsidR="00F87CD0" w:rsidRPr="00FD2B1E" w:rsidRDefault="00F87CD0" w:rsidP="00F87CD0">
      <w:pPr>
        <w:rPr>
          <w:u w:val="single"/>
          <w:lang w:val="en-NZ"/>
        </w:rPr>
      </w:pPr>
      <w:r w:rsidRPr="00FD2B1E">
        <w:rPr>
          <w:u w:val="single"/>
          <w:lang w:val="en-NZ"/>
        </w:rPr>
        <w:t xml:space="preserve">Decision </w:t>
      </w:r>
    </w:p>
    <w:p w14:paraId="5DDAE92C" w14:textId="77777777" w:rsidR="00F87CD0" w:rsidRPr="00960BFE" w:rsidRDefault="00F87CD0" w:rsidP="00F87CD0">
      <w:pPr>
        <w:rPr>
          <w:lang w:val="en-NZ"/>
        </w:rPr>
      </w:pPr>
    </w:p>
    <w:p w14:paraId="32301FAB" w14:textId="77777777" w:rsidR="00F87CD0" w:rsidRPr="00FD2B1E" w:rsidRDefault="00F87CD0" w:rsidP="00F87CD0">
      <w:pPr>
        <w:rPr>
          <w:lang w:val="en-NZ"/>
        </w:rPr>
      </w:pPr>
      <w:r w:rsidRPr="00960BFE">
        <w:rPr>
          <w:lang w:val="en-NZ"/>
        </w:rPr>
        <w:t xml:space="preserve">This application was </w:t>
      </w:r>
      <w:r w:rsidRPr="00FD2B1E">
        <w:rPr>
          <w:i/>
          <w:lang w:val="en-NZ"/>
        </w:rPr>
        <w:t>approved</w:t>
      </w:r>
      <w:r w:rsidRPr="00960BFE">
        <w:rPr>
          <w:lang w:val="en-NZ"/>
        </w:rPr>
        <w:t xml:space="preserve"> by</w:t>
      </w:r>
      <w:r w:rsidR="00113502">
        <w:rPr>
          <w:lang w:val="en-NZ"/>
        </w:rPr>
        <w:t xml:space="preserve"> consensus.</w:t>
      </w:r>
      <w:r w:rsidRPr="00204AC4">
        <w:rPr>
          <w:rFonts w:cs="Arial"/>
          <w:color w:val="33CCCC"/>
          <w:szCs w:val="22"/>
          <w:lang w:val="en-NZ"/>
        </w:rPr>
        <w:t xml:space="preserve"> </w:t>
      </w:r>
    </w:p>
    <w:p w14:paraId="7B3B9F0F" w14:textId="77777777" w:rsidR="00B0273A" w:rsidRPr="00960BFE" w:rsidRDefault="00795EDD" w:rsidP="00F87CD0">
      <w:r w:rsidRPr="00960BFE">
        <w:t xml:space="preserve"> </w:t>
      </w:r>
      <w:r w:rsidR="00D8587F"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2DCB" w:rsidRPr="00960BFE" w14:paraId="0A9D9CE7" w14:textId="77777777" w:rsidTr="00B02DCB">
        <w:trPr>
          <w:trHeight w:val="280"/>
        </w:trPr>
        <w:tc>
          <w:tcPr>
            <w:tcW w:w="966" w:type="dxa"/>
            <w:tcBorders>
              <w:top w:val="nil"/>
              <w:left w:val="nil"/>
              <w:bottom w:val="nil"/>
              <w:right w:val="nil"/>
            </w:tcBorders>
          </w:tcPr>
          <w:p w14:paraId="39520EA4" w14:textId="77777777" w:rsidR="00B02DCB" w:rsidRPr="00960BFE" w:rsidRDefault="00B02DCB">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1C087DBA" w14:textId="77777777" w:rsidR="00B02DCB" w:rsidRPr="00960BFE" w:rsidRDefault="00B02DC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CBFB60" w14:textId="77777777" w:rsidR="00B02DCB" w:rsidRPr="00960BFE" w:rsidRDefault="00B02DCB">
            <w:pPr>
              <w:autoSpaceDE w:val="0"/>
              <w:autoSpaceDN w:val="0"/>
              <w:adjustRightInd w:val="0"/>
            </w:pPr>
            <w:r w:rsidRPr="00960BFE">
              <w:rPr>
                <w:b/>
              </w:rPr>
              <w:t>16/STH/177</w:t>
            </w:r>
            <w:r w:rsidRPr="00960BFE">
              <w:t xml:space="preserve"> </w:t>
            </w:r>
          </w:p>
        </w:tc>
      </w:tr>
      <w:tr w:rsidR="00B02DCB" w:rsidRPr="00960BFE" w14:paraId="5B98F6A6" w14:textId="77777777" w:rsidTr="00B02DCB">
        <w:trPr>
          <w:trHeight w:val="280"/>
        </w:trPr>
        <w:tc>
          <w:tcPr>
            <w:tcW w:w="966" w:type="dxa"/>
            <w:tcBorders>
              <w:top w:val="nil"/>
              <w:left w:val="nil"/>
              <w:bottom w:val="nil"/>
              <w:right w:val="nil"/>
            </w:tcBorders>
          </w:tcPr>
          <w:p w14:paraId="638C9547"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2347B603" w14:textId="77777777" w:rsidR="00B02DCB" w:rsidRPr="00960BFE" w:rsidRDefault="00B02DCB">
            <w:pPr>
              <w:autoSpaceDE w:val="0"/>
              <w:autoSpaceDN w:val="0"/>
              <w:adjustRightInd w:val="0"/>
            </w:pPr>
            <w:r w:rsidRPr="00960BFE">
              <w:t xml:space="preserve">Title: </w:t>
            </w:r>
          </w:p>
        </w:tc>
        <w:tc>
          <w:tcPr>
            <w:tcW w:w="6459" w:type="dxa"/>
            <w:tcBorders>
              <w:top w:val="nil"/>
              <w:left w:val="nil"/>
              <w:bottom w:val="nil"/>
              <w:right w:val="nil"/>
            </w:tcBorders>
          </w:tcPr>
          <w:p w14:paraId="111E562D" w14:textId="77777777" w:rsidR="00B02DCB" w:rsidRPr="00960BFE" w:rsidRDefault="00B02DCB">
            <w:pPr>
              <w:autoSpaceDE w:val="0"/>
              <w:autoSpaceDN w:val="0"/>
              <w:adjustRightInd w:val="0"/>
            </w:pPr>
            <w:r w:rsidRPr="00960BFE">
              <w:t>(duplicate) CTLA4-Ig (</w:t>
            </w:r>
            <w:proofErr w:type="spellStart"/>
            <w:r w:rsidRPr="00960BFE">
              <w:t>Abatacept</w:t>
            </w:r>
            <w:proofErr w:type="spellEnd"/>
            <w:r w:rsidRPr="00960BFE">
              <w:t xml:space="preserve">) Prevention Trial </w:t>
            </w:r>
          </w:p>
        </w:tc>
      </w:tr>
      <w:tr w:rsidR="00B02DCB" w:rsidRPr="00960BFE" w14:paraId="163B2901" w14:textId="77777777" w:rsidTr="00B02DCB">
        <w:trPr>
          <w:trHeight w:val="280"/>
        </w:trPr>
        <w:tc>
          <w:tcPr>
            <w:tcW w:w="966" w:type="dxa"/>
            <w:tcBorders>
              <w:top w:val="nil"/>
              <w:left w:val="nil"/>
              <w:bottom w:val="nil"/>
              <w:right w:val="nil"/>
            </w:tcBorders>
          </w:tcPr>
          <w:p w14:paraId="5709A407"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27E67A16" w14:textId="77777777" w:rsidR="00B02DCB" w:rsidRPr="00960BFE" w:rsidRDefault="00B02DCB">
            <w:pPr>
              <w:autoSpaceDE w:val="0"/>
              <w:autoSpaceDN w:val="0"/>
              <w:adjustRightInd w:val="0"/>
            </w:pPr>
            <w:r w:rsidRPr="00960BFE">
              <w:t xml:space="preserve">Principal Investigator: </w:t>
            </w:r>
          </w:p>
        </w:tc>
        <w:tc>
          <w:tcPr>
            <w:tcW w:w="6459" w:type="dxa"/>
            <w:tcBorders>
              <w:top w:val="nil"/>
              <w:left w:val="nil"/>
              <w:bottom w:val="nil"/>
              <w:right w:val="nil"/>
            </w:tcBorders>
          </w:tcPr>
          <w:p w14:paraId="4FE653CA" w14:textId="77777777" w:rsidR="00B02DCB" w:rsidRPr="00960BFE" w:rsidRDefault="00B02DCB">
            <w:pPr>
              <w:autoSpaceDE w:val="0"/>
              <w:autoSpaceDN w:val="0"/>
              <w:adjustRightInd w:val="0"/>
            </w:pPr>
            <w:r w:rsidRPr="00960BFE">
              <w:t xml:space="preserve">Professor Russell  Scott </w:t>
            </w:r>
          </w:p>
        </w:tc>
      </w:tr>
      <w:tr w:rsidR="00B02DCB" w:rsidRPr="00960BFE" w14:paraId="76A0D803" w14:textId="77777777" w:rsidTr="00B02DCB">
        <w:trPr>
          <w:trHeight w:val="280"/>
        </w:trPr>
        <w:tc>
          <w:tcPr>
            <w:tcW w:w="966" w:type="dxa"/>
            <w:tcBorders>
              <w:top w:val="nil"/>
              <w:left w:val="nil"/>
              <w:bottom w:val="nil"/>
              <w:right w:val="nil"/>
            </w:tcBorders>
          </w:tcPr>
          <w:p w14:paraId="16DEEEB5"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0178493C" w14:textId="77777777" w:rsidR="00B02DCB" w:rsidRPr="00960BFE" w:rsidRDefault="00B02DCB">
            <w:pPr>
              <w:autoSpaceDE w:val="0"/>
              <w:autoSpaceDN w:val="0"/>
              <w:adjustRightInd w:val="0"/>
            </w:pPr>
            <w:r w:rsidRPr="00960BFE">
              <w:t xml:space="preserve">Sponsor: </w:t>
            </w:r>
          </w:p>
        </w:tc>
        <w:tc>
          <w:tcPr>
            <w:tcW w:w="6459" w:type="dxa"/>
            <w:tcBorders>
              <w:top w:val="nil"/>
              <w:left w:val="nil"/>
              <w:bottom w:val="nil"/>
              <w:right w:val="nil"/>
            </w:tcBorders>
          </w:tcPr>
          <w:p w14:paraId="7E9E2E1A" w14:textId="77777777" w:rsidR="00B02DCB" w:rsidRPr="00960BFE" w:rsidRDefault="00B02DCB">
            <w:pPr>
              <w:autoSpaceDE w:val="0"/>
              <w:autoSpaceDN w:val="0"/>
              <w:adjustRightInd w:val="0"/>
            </w:pPr>
            <w:r w:rsidRPr="00960BFE">
              <w:t>Walter and Eliza Hall Institute of Medical Researc</w:t>
            </w:r>
            <w:r>
              <w:t>h</w:t>
            </w:r>
            <w:r w:rsidRPr="00960BFE">
              <w:t xml:space="preserve"> </w:t>
            </w:r>
          </w:p>
        </w:tc>
      </w:tr>
      <w:tr w:rsidR="00B02DCB" w:rsidRPr="00960BFE" w14:paraId="138BE454" w14:textId="77777777" w:rsidTr="00B02DCB">
        <w:trPr>
          <w:trHeight w:val="280"/>
        </w:trPr>
        <w:tc>
          <w:tcPr>
            <w:tcW w:w="966" w:type="dxa"/>
            <w:tcBorders>
              <w:top w:val="nil"/>
              <w:left w:val="nil"/>
              <w:bottom w:val="nil"/>
              <w:right w:val="nil"/>
            </w:tcBorders>
          </w:tcPr>
          <w:p w14:paraId="765DCD5D"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079C60D3" w14:textId="77777777" w:rsidR="00B02DCB" w:rsidRPr="00960BFE" w:rsidRDefault="00B02DCB">
            <w:pPr>
              <w:autoSpaceDE w:val="0"/>
              <w:autoSpaceDN w:val="0"/>
              <w:adjustRightInd w:val="0"/>
            </w:pPr>
            <w:r w:rsidRPr="00960BFE">
              <w:t xml:space="preserve">Clock Start Date: </w:t>
            </w:r>
          </w:p>
        </w:tc>
        <w:tc>
          <w:tcPr>
            <w:tcW w:w="6459" w:type="dxa"/>
            <w:tcBorders>
              <w:top w:val="nil"/>
              <w:left w:val="nil"/>
              <w:bottom w:val="nil"/>
              <w:right w:val="nil"/>
            </w:tcBorders>
          </w:tcPr>
          <w:p w14:paraId="153B31D5" w14:textId="77777777" w:rsidR="00B02DCB" w:rsidRPr="00960BFE" w:rsidRDefault="00B02DCB">
            <w:pPr>
              <w:autoSpaceDE w:val="0"/>
              <w:autoSpaceDN w:val="0"/>
              <w:adjustRightInd w:val="0"/>
            </w:pPr>
            <w:r w:rsidRPr="00960BFE">
              <w:t xml:space="preserve">10 November 2016 </w:t>
            </w:r>
          </w:p>
        </w:tc>
      </w:tr>
    </w:tbl>
    <w:p w14:paraId="07D69E3A" w14:textId="77777777" w:rsidR="00B0273A" w:rsidRPr="00960BFE" w:rsidRDefault="00D8587F">
      <w:pPr>
        <w:autoSpaceDE w:val="0"/>
        <w:autoSpaceDN w:val="0"/>
        <w:adjustRightInd w:val="0"/>
      </w:pPr>
      <w:r w:rsidRPr="00960BFE">
        <w:t xml:space="preserve"> </w:t>
      </w:r>
    </w:p>
    <w:p w14:paraId="4F80BD6F" w14:textId="77777777" w:rsidR="006138A6" w:rsidRPr="006138A6" w:rsidRDefault="006138A6" w:rsidP="006138A6">
      <w:pPr>
        <w:autoSpaceDE w:val="0"/>
        <w:autoSpaceDN w:val="0"/>
        <w:adjustRightInd w:val="0"/>
        <w:rPr>
          <w:sz w:val="20"/>
          <w:lang w:val="en-NZ"/>
        </w:rPr>
      </w:pPr>
      <w:r w:rsidRPr="006138A6">
        <w:rPr>
          <w:rFonts w:cs="Arial"/>
          <w:szCs w:val="22"/>
          <w:lang w:val="en-NZ"/>
        </w:rPr>
        <w:t xml:space="preserve">Dr </w:t>
      </w:r>
      <w:proofErr w:type="spellStart"/>
      <w:r w:rsidRPr="006138A6">
        <w:rPr>
          <w:rFonts w:cs="Arial"/>
          <w:szCs w:val="22"/>
          <w:lang w:val="en-NZ"/>
        </w:rPr>
        <w:t>Jinny</w:t>
      </w:r>
      <w:proofErr w:type="spellEnd"/>
      <w:r w:rsidRPr="006138A6">
        <w:rPr>
          <w:rFonts w:cs="Arial"/>
          <w:szCs w:val="22"/>
          <w:lang w:val="en-NZ"/>
        </w:rPr>
        <w:t xml:space="preserve"> Willis </w:t>
      </w:r>
      <w:r w:rsidRPr="006138A6">
        <w:rPr>
          <w:lang w:val="en-NZ"/>
        </w:rPr>
        <w:t xml:space="preserve">was present </w:t>
      </w:r>
      <w:r w:rsidRPr="006138A6">
        <w:rPr>
          <w:rFonts w:cs="Arial"/>
          <w:szCs w:val="22"/>
          <w:lang w:val="en-NZ"/>
        </w:rPr>
        <w:t>in person</w:t>
      </w:r>
      <w:r w:rsidRPr="006138A6">
        <w:rPr>
          <w:lang w:val="en-NZ"/>
        </w:rPr>
        <w:t xml:space="preserve"> for discussion of this application.</w:t>
      </w:r>
    </w:p>
    <w:p w14:paraId="18F0252A" w14:textId="77777777" w:rsidR="006138A6" w:rsidRDefault="006138A6" w:rsidP="006138A6">
      <w:pPr>
        <w:rPr>
          <w:u w:val="single"/>
          <w:lang w:val="en-NZ"/>
        </w:rPr>
      </w:pPr>
    </w:p>
    <w:p w14:paraId="4FCE8DEE" w14:textId="77777777" w:rsidR="006138A6" w:rsidRPr="00FD2B1E" w:rsidRDefault="006138A6" w:rsidP="006138A6">
      <w:pPr>
        <w:rPr>
          <w:u w:val="single"/>
          <w:lang w:val="en-NZ"/>
        </w:rPr>
      </w:pPr>
      <w:r w:rsidRPr="00FD2B1E">
        <w:rPr>
          <w:u w:val="single"/>
          <w:lang w:val="en-NZ"/>
        </w:rPr>
        <w:t>Potential conflicts of interest</w:t>
      </w:r>
    </w:p>
    <w:p w14:paraId="4227BCDA" w14:textId="77777777" w:rsidR="006138A6" w:rsidRPr="008869BB" w:rsidRDefault="006138A6" w:rsidP="006138A6">
      <w:pPr>
        <w:rPr>
          <w:b/>
          <w:lang w:val="en-NZ"/>
        </w:rPr>
      </w:pPr>
    </w:p>
    <w:p w14:paraId="0984C56D" w14:textId="77777777" w:rsidR="006138A6" w:rsidRPr="00960BFE" w:rsidRDefault="006138A6" w:rsidP="006138A6">
      <w:pPr>
        <w:rPr>
          <w:lang w:val="en-NZ"/>
        </w:rPr>
      </w:pPr>
      <w:r w:rsidRPr="00960BFE">
        <w:rPr>
          <w:lang w:val="en-NZ"/>
        </w:rPr>
        <w:t>The Chair asked members to declare any potential conflicts of interest related to this application.</w:t>
      </w:r>
    </w:p>
    <w:p w14:paraId="45968BFD" w14:textId="77777777" w:rsidR="006138A6" w:rsidRPr="00960BFE" w:rsidRDefault="006138A6" w:rsidP="006138A6">
      <w:pPr>
        <w:rPr>
          <w:lang w:val="en-NZ"/>
        </w:rPr>
      </w:pPr>
    </w:p>
    <w:p w14:paraId="3B8534E3" w14:textId="77777777" w:rsidR="006138A6" w:rsidRPr="00960BFE" w:rsidRDefault="006138A6" w:rsidP="006138A6">
      <w:pPr>
        <w:rPr>
          <w:lang w:val="en-NZ"/>
        </w:rPr>
      </w:pPr>
      <w:r w:rsidRPr="00FD2B1E">
        <w:rPr>
          <w:lang w:val="en-NZ"/>
        </w:rPr>
        <w:t>No potential conflicts</w:t>
      </w:r>
      <w:r w:rsidRPr="00960BFE">
        <w:rPr>
          <w:lang w:val="en-NZ"/>
        </w:rPr>
        <w:t xml:space="preserve"> of interest related to this application were declared by any member.</w:t>
      </w:r>
    </w:p>
    <w:p w14:paraId="004AC95A" w14:textId="77777777" w:rsidR="006138A6" w:rsidRPr="00960BFE" w:rsidRDefault="006138A6" w:rsidP="006138A6">
      <w:pPr>
        <w:rPr>
          <w:lang w:val="en-NZ"/>
        </w:rPr>
      </w:pPr>
    </w:p>
    <w:p w14:paraId="501B2FDA" w14:textId="77777777" w:rsidR="006138A6" w:rsidRDefault="006138A6" w:rsidP="006138A6">
      <w:pPr>
        <w:rPr>
          <w:u w:val="single"/>
          <w:lang w:val="en-NZ"/>
        </w:rPr>
      </w:pPr>
      <w:r w:rsidRPr="001C059D">
        <w:rPr>
          <w:u w:val="single"/>
          <w:lang w:val="en-NZ"/>
        </w:rPr>
        <w:t>Summary of Study</w:t>
      </w:r>
    </w:p>
    <w:p w14:paraId="3E0793D7" w14:textId="77777777" w:rsidR="006138A6" w:rsidRPr="0009776B" w:rsidRDefault="006138A6" w:rsidP="006138A6">
      <w:pPr>
        <w:rPr>
          <w:u w:val="single"/>
          <w:lang w:val="en-NZ"/>
        </w:rPr>
      </w:pPr>
    </w:p>
    <w:p w14:paraId="2487EDE9" w14:textId="77777777" w:rsidR="00AA6BAD" w:rsidRDefault="00AA6BAD" w:rsidP="00AA6BAD">
      <w:pPr>
        <w:pStyle w:val="ListParagraph"/>
        <w:numPr>
          <w:ilvl w:val="0"/>
          <w:numId w:val="5"/>
        </w:numPr>
        <w:rPr>
          <w:lang w:val="en-NZ"/>
        </w:rPr>
      </w:pPr>
      <w:r>
        <w:rPr>
          <w:lang w:val="en-NZ"/>
        </w:rPr>
        <w:t xml:space="preserve">The study investigates the potential of the drug </w:t>
      </w:r>
      <w:proofErr w:type="spellStart"/>
      <w:r>
        <w:rPr>
          <w:lang w:val="en-NZ"/>
        </w:rPr>
        <w:t>abatacept</w:t>
      </w:r>
      <w:proofErr w:type="spellEnd"/>
      <w:r>
        <w:rPr>
          <w:lang w:val="en-NZ"/>
        </w:rPr>
        <w:t xml:space="preserve"> to delay the onset of type one diabetes. </w:t>
      </w:r>
    </w:p>
    <w:p w14:paraId="0DBEC762" w14:textId="77777777" w:rsidR="00AA6BAD" w:rsidRPr="005654E4" w:rsidRDefault="00AA6BAD" w:rsidP="00AA6BAD">
      <w:pPr>
        <w:pStyle w:val="ListParagraph"/>
        <w:numPr>
          <w:ilvl w:val="0"/>
          <w:numId w:val="5"/>
        </w:numPr>
        <w:rPr>
          <w:lang w:val="en-NZ"/>
        </w:rPr>
      </w:pPr>
      <w:r>
        <w:rPr>
          <w:lang w:val="en-NZ"/>
        </w:rPr>
        <w:t xml:space="preserve">The study population is comprised of individuals who are in the at risk group of type 1 diabetes. </w:t>
      </w:r>
    </w:p>
    <w:p w14:paraId="6AF3B5DE" w14:textId="77777777" w:rsidR="00AA6BAD" w:rsidRDefault="00AA6BAD" w:rsidP="00AA6BAD">
      <w:pPr>
        <w:pStyle w:val="ListParagraph"/>
        <w:numPr>
          <w:ilvl w:val="0"/>
          <w:numId w:val="5"/>
        </w:numPr>
        <w:rPr>
          <w:lang w:val="en-NZ"/>
        </w:rPr>
      </w:pPr>
      <w:r w:rsidRPr="00016535">
        <w:rPr>
          <w:lang w:val="en-NZ"/>
        </w:rPr>
        <w:t>The researcher</w:t>
      </w:r>
      <w:r>
        <w:rPr>
          <w:lang w:val="en-NZ"/>
        </w:rPr>
        <w:t xml:space="preserve"> explained that the study population will have around an 80% chance of developing type 1 diabetes over 15 years.</w:t>
      </w:r>
    </w:p>
    <w:p w14:paraId="2294F97D" w14:textId="77777777" w:rsidR="00AA6BAD" w:rsidRPr="00016535" w:rsidRDefault="00AA6BAD" w:rsidP="00AA6BAD">
      <w:pPr>
        <w:pStyle w:val="ListParagraph"/>
        <w:numPr>
          <w:ilvl w:val="0"/>
          <w:numId w:val="5"/>
        </w:numPr>
        <w:rPr>
          <w:lang w:val="en-NZ"/>
        </w:rPr>
      </w:pPr>
      <w:r>
        <w:rPr>
          <w:lang w:val="en-NZ"/>
        </w:rPr>
        <w:t xml:space="preserve">Participants will receive regular infusions of </w:t>
      </w:r>
      <w:proofErr w:type="spellStart"/>
      <w:r>
        <w:rPr>
          <w:lang w:val="en-NZ"/>
        </w:rPr>
        <w:t>abatacept</w:t>
      </w:r>
      <w:proofErr w:type="spellEnd"/>
      <w:r>
        <w:rPr>
          <w:lang w:val="en-NZ"/>
        </w:rPr>
        <w:t xml:space="preserve">, with a period of observation after each dose. </w:t>
      </w:r>
    </w:p>
    <w:p w14:paraId="1F6B356D" w14:textId="77777777" w:rsidR="006138A6" w:rsidRPr="0009776B" w:rsidRDefault="006138A6" w:rsidP="006138A6">
      <w:pPr>
        <w:autoSpaceDE w:val="0"/>
        <w:autoSpaceDN w:val="0"/>
        <w:adjustRightInd w:val="0"/>
        <w:rPr>
          <w:u w:val="single"/>
          <w:lang w:val="en-NZ"/>
        </w:rPr>
      </w:pPr>
    </w:p>
    <w:p w14:paraId="6EED5682" w14:textId="77777777" w:rsidR="006138A6" w:rsidRDefault="006138A6" w:rsidP="006138A6">
      <w:pPr>
        <w:rPr>
          <w:u w:val="single"/>
          <w:lang w:val="en-NZ"/>
        </w:rPr>
      </w:pPr>
      <w:r w:rsidRPr="001C059D">
        <w:rPr>
          <w:u w:val="single"/>
          <w:lang w:val="en-NZ"/>
        </w:rPr>
        <w:t>Summary of ethical issues (resolved)</w:t>
      </w:r>
    </w:p>
    <w:p w14:paraId="221CB71C" w14:textId="77777777" w:rsidR="006138A6" w:rsidRDefault="006138A6" w:rsidP="006138A6">
      <w:pPr>
        <w:rPr>
          <w:u w:val="single"/>
          <w:lang w:val="en-NZ"/>
        </w:rPr>
      </w:pPr>
    </w:p>
    <w:p w14:paraId="42A966A4" w14:textId="77777777" w:rsidR="006138A6" w:rsidRPr="0009776B" w:rsidRDefault="006138A6" w:rsidP="006138A6">
      <w:pPr>
        <w:rPr>
          <w:lang w:val="en-NZ"/>
        </w:rPr>
      </w:pPr>
      <w:r w:rsidRPr="0009776B">
        <w:rPr>
          <w:lang w:val="en-NZ"/>
        </w:rPr>
        <w:t>The main ethical issues considered by the Committee and addressed by the Researcher are as follows.</w:t>
      </w:r>
    </w:p>
    <w:p w14:paraId="77D387A1" w14:textId="77777777" w:rsidR="006138A6" w:rsidRPr="0009776B" w:rsidRDefault="006138A6" w:rsidP="006138A6">
      <w:pPr>
        <w:rPr>
          <w:lang w:val="en-NZ"/>
        </w:rPr>
      </w:pPr>
    </w:p>
    <w:p w14:paraId="4E48A146" w14:textId="480CAF6A" w:rsidR="00AA6BAD" w:rsidRPr="0009776B" w:rsidRDefault="00AA6BAD" w:rsidP="00B02DCB">
      <w:pPr>
        <w:pStyle w:val="ListParagraph"/>
        <w:numPr>
          <w:ilvl w:val="0"/>
          <w:numId w:val="5"/>
        </w:numPr>
        <w:spacing w:before="80" w:after="80"/>
        <w:rPr>
          <w:lang w:val="en-NZ"/>
        </w:rPr>
      </w:pPr>
      <w:r w:rsidRPr="0009776B">
        <w:rPr>
          <w:lang w:val="en-NZ"/>
        </w:rPr>
        <w:t xml:space="preserve">The Committee queried </w:t>
      </w:r>
      <w:r>
        <w:rPr>
          <w:lang w:val="en-NZ"/>
        </w:rPr>
        <w:t>if the study drug is approved for use in children. The researcher stated that the drug is and referred to the investigator’s brochure which contains examples of studies using the drug that have been conducted with children.</w:t>
      </w:r>
    </w:p>
    <w:p w14:paraId="535FDA30" w14:textId="77777777" w:rsidR="00AA6BAD" w:rsidRDefault="00AA6BAD" w:rsidP="00B02DCB">
      <w:pPr>
        <w:pStyle w:val="ListParagraph"/>
        <w:numPr>
          <w:ilvl w:val="0"/>
          <w:numId w:val="5"/>
        </w:numPr>
        <w:spacing w:before="80" w:after="80"/>
        <w:rPr>
          <w:lang w:val="en-NZ"/>
        </w:rPr>
      </w:pPr>
      <w:r>
        <w:rPr>
          <w:lang w:val="en-NZ"/>
        </w:rPr>
        <w:t xml:space="preserve">The Committee queried what the expected outcomes of the study are. The researcher explained that the only successful trial of the drug has shown that there can be a delay in diagnosis of up to four and a half years. </w:t>
      </w:r>
    </w:p>
    <w:p w14:paraId="1F424286" w14:textId="77777777" w:rsidR="00AA6BAD" w:rsidRDefault="00AA6BAD" w:rsidP="00B02DCB">
      <w:pPr>
        <w:pStyle w:val="ListParagraph"/>
        <w:numPr>
          <w:ilvl w:val="0"/>
          <w:numId w:val="5"/>
        </w:numPr>
        <w:spacing w:before="80" w:after="80"/>
        <w:rPr>
          <w:lang w:val="en-NZ"/>
        </w:rPr>
      </w:pPr>
      <w:r>
        <w:rPr>
          <w:lang w:val="en-NZ"/>
        </w:rPr>
        <w:t xml:space="preserve">The Committee asked if the researchers will continue to provide the drug after the trial ends. The researcher explained that barring any compassionate reasons they will not. This is due to the drug being donated and the study not being sponsored. </w:t>
      </w:r>
    </w:p>
    <w:p w14:paraId="4BFED569" w14:textId="77777777" w:rsidR="00AA6BAD" w:rsidRDefault="00AA6BAD" w:rsidP="00B02DCB">
      <w:pPr>
        <w:pStyle w:val="ListParagraph"/>
        <w:numPr>
          <w:ilvl w:val="0"/>
          <w:numId w:val="5"/>
        </w:numPr>
        <w:spacing w:before="80" w:after="80"/>
        <w:rPr>
          <w:lang w:val="en-NZ"/>
        </w:rPr>
      </w:pPr>
      <w:r>
        <w:rPr>
          <w:lang w:val="en-NZ"/>
        </w:rPr>
        <w:t xml:space="preserve">The Committee requested that information and consent for future unspecified research be provided in a separate form. </w:t>
      </w:r>
    </w:p>
    <w:p w14:paraId="0A4E08F8" w14:textId="77777777" w:rsidR="00AA6BAD" w:rsidRPr="0009776B" w:rsidRDefault="00AA6BAD" w:rsidP="00B02DCB">
      <w:pPr>
        <w:pStyle w:val="ListParagraph"/>
        <w:numPr>
          <w:ilvl w:val="0"/>
          <w:numId w:val="5"/>
        </w:numPr>
        <w:rPr>
          <w:lang w:val="en-NZ"/>
        </w:rPr>
      </w:pPr>
      <w:r w:rsidRPr="0009776B">
        <w:rPr>
          <w:lang w:val="en-NZ"/>
        </w:rPr>
        <w:t xml:space="preserve">The Committee </w:t>
      </w:r>
      <w:r>
        <w:rPr>
          <w:lang w:val="en-NZ"/>
        </w:rPr>
        <w:t xml:space="preserve">enquired as to what kinds of birth control are recommended for study participants. The researcher explained that they do not have a definitively recommended method of contraception. The committee requests that the participant information sheet include a section informing partners about contraception  and specifying the type(s) of contraception that is best recommended </w:t>
      </w:r>
    </w:p>
    <w:p w14:paraId="7B2F363D" w14:textId="77777777" w:rsidR="006138A6" w:rsidRPr="00C5052B" w:rsidRDefault="006138A6" w:rsidP="006138A6">
      <w:pPr>
        <w:spacing w:before="80" w:after="80"/>
        <w:rPr>
          <w:u w:val="single"/>
          <w:lang w:val="en-NZ"/>
        </w:rPr>
      </w:pPr>
    </w:p>
    <w:p w14:paraId="5D40AF8E" w14:textId="77777777" w:rsidR="006138A6" w:rsidRPr="0009776B" w:rsidRDefault="006138A6" w:rsidP="006138A6">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159BBBEC" w14:textId="77777777" w:rsidR="006138A6" w:rsidRPr="0009776B" w:rsidRDefault="006138A6" w:rsidP="006138A6">
      <w:pPr>
        <w:spacing w:before="80" w:after="80"/>
        <w:rPr>
          <w:rFonts w:cs="Arial"/>
          <w:szCs w:val="22"/>
          <w:lang w:val="en-NZ"/>
        </w:rPr>
      </w:pPr>
    </w:p>
    <w:p w14:paraId="0C4A3101" w14:textId="59A15574" w:rsidR="00AA6BAD" w:rsidRPr="0009776B" w:rsidRDefault="00AA6BAD" w:rsidP="00B02DCB">
      <w:pPr>
        <w:pStyle w:val="ListParagraph"/>
        <w:numPr>
          <w:ilvl w:val="0"/>
          <w:numId w:val="5"/>
        </w:numPr>
        <w:spacing w:before="80" w:after="80"/>
      </w:pPr>
      <w:r>
        <w:t>Please include a section in the participant information sheet that explains what types of contraception are recommended.</w:t>
      </w:r>
    </w:p>
    <w:p w14:paraId="15469B3A" w14:textId="641DB9AF" w:rsidR="00AA6BAD" w:rsidRDefault="00AA6BAD" w:rsidP="00B02DCB">
      <w:pPr>
        <w:pStyle w:val="ListParagraph"/>
        <w:numPr>
          <w:ilvl w:val="0"/>
          <w:numId w:val="5"/>
        </w:numPr>
        <w:spacing w:before="80" w:after="80"/>
      </w:pPr>
      <w:r>
        <w:t>Please include a section in participant information sheet that informs the partners of study participants about what type of contraception to use.</w:t>
      </w:r>
    </w:p>
    <w:p w14:paraId="50BDCBD2" w14:textId="77777777" w:rsidR="00AA6BAD" w:rsidRDefault="00AA6BAD" w:rsidP="00B02DCB">
      <w:pPr>
        <w:pStyle w:val="ListParagraph"/>
        <w:numPr>
          <w:ilvl w:val="0"/>
          <w:numId w:val="5"/>
        </w:numPr>
        <w:spacing w:before="80" w:after="80"/>
      </w:pPr>
      <w:r>
        <w:t>Please amend the title of the 12-15 year old assent form to reflect the age group it is targeted at.</w:t>
      </w:r>
    </w:p>
    <w:p w14:paraId="1C4129A2" w14:textId="77777777" w:rsidR="00AA6BAD" w:rsidRDefault="00AA6BAD" w:rsidP="00B02DCB">
      <w:pPr>
        <w:pStyle w:val="ListParagraph"/>
        <w:numPr>
          <w:ilvl w:val="0"/>
          <w:numId w:val="5"/>
        </w:numPr>
        <w:spacing w:before="80" w:after="80"/>
      </w:pPr>
      <w:r>
        <w:t xml:space="preserve">Please add a parental signature block to the assent forms for future use. </w:t>
      </w:r>
    </w:p>
    <w:p w14:paraId="0AE6E660" w14:textId="77777777" w:rsidR="00AA6BAD" w:rsidRPr="0009776B" w:rsidRDefault="00AA6BAD" w:rsidP="00B02DCB">
      <w:pPr>
        <w:pStyle w:val="ListParagraph"/>
        <w:numPr>
          <w:ilvl w:val="0"/>
          <w:numId w:val="5"/>
        </w:numPr>
        <w:spacing w:before="80" w:after="80"/>
      </w:pPr>
      <w:r>
        <w:t xml:space="preserve">Please amend the study documents so that information and consent for future unspecified research is given in a single, separate form. </w:t>
      </w:r>
    </w:p>
    <w:p w14:paraId="775C5D69" w14:textId="77777777" w:rsidR="006C5394" w:rsidRDefault="006C5394" w:rsidP="006138A6">
      <w:pPr>
        <w:spacing w:before="80" w:after="80"/>
      </w:pPr>
    </w:p>
    <w:p w14:paraId="2D7881D4" w14:textId="77777777" w:rsidR="006138A6" w:rsidRPr="00FD2B1E" w:rsidRDefault="006138A6" w:rsidP="006138A6">
      <w:pPr>
        <w:rPr>
          <w:u w:val="single"/>
          <w:lang w:val="en-NZ"/>
        </w:rPr>
      </w:pPr>
      <w:r w:rsidRPr="00FD2B1E">
        <w:rPr>
          <w:u w:val="single"/>
          <w:lang w:val="en-NZ"/>
        </w:rPr>
        <w:t xml:space="preserve">Decision </w:t>
      </w:r>
    </w:p>
    <w:p w14:paraId="03195F16" w14:textId="77777777" w:rsidR="006138A6" w:rsidRPr="00960BFE" w:rsidRDefault="006138A6" w:rsidP="006138A6">
      <w:pPr>
        <w:rPr>
          <w:lang w:val="en-NZ"/>
        </w:rPr>
      </w:pPr>
    </w:p>
    <w:p w14:paraId="7F6183E3" w14:textId="77777777" w:rsidR="006138A6" w:rsidRDefault="006138A6" w:rsidP="006138A6">
      <w:pPr>
        <w:rPr>
          <w:rFonts w:cs="Arial"/>
          <w:szCs w:val="22"/>
          <w:lang w:val="en-NZ"/>
        </w:rPr>
      </w:pPr>
      <w:r w:rsidRPr="002F15CC">
        <w:rPr>
          <w:lang w:val="en-NZ"/>
        </w:rPr>
        <w:t xml:space="preserve">This application was </w:t>
      </w:r>
      <w:r w:rsidRPr="002F15CC">
        <w:rPr>
          <w:i/>
          <w:lang w:val="en-NZ"/>
        </w:rPr>
        <w:t>approved</w:t>
      </w:r>
      <w:r w:rsidR="002F15CC" w:rsidRPr="002F15CC">
        <w:rPr>
          <w:lang w:val="en-NZ"/>
        </w:rPr>
        <w:t xml:space="preserve"> </w:t>
      </w:r>
      <w:r w:rsidR="002F15CC" w:rsidRPr="002F15CC">
        <w:rPr>
          <w:i/>
          <w:lang w:val="en-NZ"/>
        </w:rPr>
        <w:t xml:space="preserve">with non-standard conditions </w:t>
      </w:r>
      <w:r w:rsidRPr="002F15CC">
        <w:rPr>
          <w:lang w:val="en-NZ"/>
        </w:rPr>
        <w:t xml:space="preserve">by </w:t>
      </w:r>
      <w:r w:rsidR="002F15CC" w:rsidRPr="002F15CC">
        <w:rPr>
          <w:rFonts w:cs="Arial"/>
          <w:szCs w:val="22"/>
          <w:lang w:val="en-NZ"/>
        </w:rPr>
        <w:t>consensus.</w:t>
      </w:r>
    </w:p>
    <w:p w14:paraId="5B0DA4CF" w14:textId="77777777" w:rsidR="00A315B9" w:rsidRDefault="00A315B9" w:rsidP="006138A6">
      <w:pPr>
        <w:rPr>
          <w:rFonts w:cs="Arial"/>
          <w:szCs w:val="22"/>
          <w:lang w:val="en-NZ"/>
        </w:rPr>
      </w:pPr>
    </w:p>
    <w:p w14:paraId="35788805" w14:textId="77777777" w:rsidR="00A315B9" w:rsidRDefault="00A315B9" w:rsidP="006138A6">
      <w:pPr>
        <w:rPr>
          <w:rFonts w:cs="Arial"/>
          <w:szCs w:val="22"/>
          <w:lang w:val="en-NZ"/>
        </w:rPr>
      </w:pPr>
      <w:r>
        <w:rPr>
          <w:rFonts w:cs="Arial"/>
          <w:szCs w:val="22"/>
          <w:lang w:val="en-NZ"/>
        </w:rPr>
        <w:t>The non-standard conditions are as follows:</w:t>
      </w:r>
    </w:p>
    <w:p w14:paraId="6C06F417" w14:textId="77777777" w:rsidR="00A315B9" w:rsidRDefault="00A315B9" w:rsidP="006138A6">
      <w:pPr>
        <w:rPr>
          <w:rFonts w:cs="Arial"/>
          <w:szCs w:val="22"/>
          <w:lang w:val="en-NZ"/>
        </w:rPr>
      </w:pPr>
    </w:p>
    <w:p w14:paraId="61CF131C" w14:textId="77777777" w:rsidR="00A315B9" w:rsidRPr="00A315B9" w:rsidRDefault="00A315B9" w:rsidP="00B02DCB">
      <w:pPr>
        <w:pStyle w:val="ListParagraph"/>
        <w:numPr>
          <w:ilvl w:val="0"/>
          <w:numId w:val="37"/>
        </w:numPr>
        <w:spacing w:before="80" w:after="80"/>
        <w:ind w:left="851" w:hanging="567"/>
        <w:jc w:val="both"/>
        <w:rPr>
          <w:rFonts w:cs="Arial"/>
          <w:lang w:val="en-US"/>
        </w:rPr>
      </w:pPr>
      <w:r w:rsidRPr="00A315B9">
        <w:rPr>
          <w:rFonts w:cs="Arial"/>
          <w:lang w:val="en-US"/>
        </w:rPr>
        <w:t>Please amend the information sheet and consent form, taking into account the suggestions made by the Committee (</w:t>
      </w:r>
      <w:r w:rsidRPr="00A315B9">
        <w:rPr>
          <w:rFonts w:cs="Arial"/>
          <w:i/>
          <w:lang w:val="en-US"/>
        </w:rPr>
        <w:t>Ethical Guidelines for Intervention Studies</w:t>
      </w:r>
      <w:r w:rsidRPr="00A315B9">
        <w:rPr>
          <w:rFonts w:cs="Arial"/>
          <w:lang w:val="en-US"/>
        </w:rPr>
        <w:t xml:space="preserve"> </w:t>
      </w:r>
      <w:r w:rsidRPr="00A315B9">
        <w:rPr>
          <w:rFonts w:cs="Arial"/>
          <w:i/>
          <w:lang w:val="en-US"/>
        </w:rPr>
        <w:t>para 6.22</w:t>
      </w:r>
      <w:r w:rsidRPr="00A315B9">
        <w:rPr>
          <w:rFonts w:cs="Arial"/>
          <w:lang w:val="en-US"/>
        </w:rPr>
        <w:t>).</w:t>
      </w:r>
    </w:p>
    <w:p w14:paraId="601D03A5" w14:textId="77777777" w:rsidR="00B0273A" w:rsidRPr="00960BFE" w:rsidRDefault="00D858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2DCB" w:rsidRPr="00960BFE" w14:paraId="78C31A18" w14:textId="77777777" w:rsidTr="00B02DCB">
        <w:trPr>
          <w:trHeight w:val="280"/>
        </w:trPr>
        <w:tc>
          <w:tcPr>
            <w:tcW w:w="966" w:type="dxa"/>
            <w:tcBorders>
              <w:top w:val="nil"/>
              <w:left w:val="nil"/>
              <w:bottom w:val="nil"/>
              <w:right w:val="nil"/>
            </w:tcBorders>
          </w:tcPr>
          <w:p w14:paraId="5421AF0D" w14:textId="77777777" w:rsidR="00B02DCB" w:rsidRPr="00960BFE" w:rsidRDefault="00B02DCB">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2B4564F5" w14:textId="77777777" w:rsidR="00B02DCB" w:rsidRPr="00960BFE" w:rsidRDefault="00B02DC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3EDFAD" w14:textId="77777777" w:rsidR="00B02DCB" w:rsidRPr="00960BFE" w:rsidRDefault="00B02DCB">
            <w:pPr>
              <w:autoSpaceDE w:val="0"/>
              <w:autoSpaceDN w:val="0"/>
              <w:adjustRightInd w:val="0"/>
            </w:pPr>
            <w:r w:rsidRPr="00960BFE">
              <w:rPr>
                <w:b/>
              </w:rPr>
              <w:t>16/STH/181</w:t>
            </w:r>
            <w:r w:rsidRPr="00960BFE">
              <w:t xml:space="preserve"> </w:t>
            </w:r>
          </w:p>
        </w:tc>
      </w:tr>
      <w:tr w:rsidR="00B02DCB" w:rsidRPr="00960BFE" w14:paraId="6FCCF1AB" w14:textId="77777777" w:rsidTr="00B02DCB">
        <w:trPr>
          <w:trHeight w:val="280"/>
        </w:trPr>
        <w:tc>
          <w:tcPr>
            <w:tcW w:w="966" w:type="dxa"/>
            <w:tcBorders>
              <w:top w:val="nil"/>
              <w:left w:val="nil"/>
              <w:bottom w:val="nil"/>
              <w:right w:val="nil"/>
            </w:tcBorders>
          </w:tcPr>
          <w:p w14:paraId="52572803"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74A6D5D3" w14:textId="77777777" w:rsidR="00B02DCB" w:rsidRPr="00960BFE" w:rsidRDefault="00B02DCB">
            <w:pPr>
              <w:autoSpaceDE w:val="0"/>
              <w:autoSpaceDN w:val="0"/>
              <w:adjustRightInd w:val="0"/>
            </w:pPr>
            <w:r w:rsidRPr="00960BFE">
              <w:t xml:space="preserve">Title: </w:t>
            </w:r>
          </w:p>
        </w:tc>
        <w:tc>
          <w:tcPr>
            <w:tcW w:w="6459" w:type="dxa"/>
            <w:tcBorders>
              <w:top w:val="nil"/>
              <w:left w:val="nil"/>
              <w:bottom w:val="nil"/>
              <w:right w:val="nil"/>
            </w:tcBorders>
          </w:tcPr>
          <w:p w14:paraId="3F65FE95" w14:textId="77777777" w:rsidR="00B02DCB" w:rsidRPr="00960BFE" w:rsidRDefault="00B02DCB">
            <w:pPr>
              <w:autoSpaceDE w:val="0"/>
              <w:autoSpaceDN w:val="0"/>
              <w:adjustRightInd w:val="0"/>
            </w:pPr>
            <w:r w:rsidRPr="00960BFE">
              <w:t xml:space="preserve">A Study Comparing the safety and effectiveness of 3 different doses of study medication to placebo in people with early Alzheimer's Disease </w:t>
            </w:r>
          </w:p>
        </w:tc>
      </w:tr>
      <w:tr w:rsidR="00B02DCB" w:rsidRPr="00960BFE" w14:paraId="24601D24" w14:textId="77777777" w:rsidTr="00B02DCB">
        <w:trPr>
          <w:trHeight w:val="280"/>
        </w:trPr>
        <w:tc>
          <w:tcPr>
            <w:tcW w:w="966" w:type="dxa"/>
            <w:tcBorders>
              <w:top w:val="nil"/>
              <w:left w:val="nil"/>
              <w:bottom w:val="nil"/>
              <w:right w:val="nil"/>
            </w:tcBorders>
          </w:tcPr>
          <w:p w14:paraId="438CD66C"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0D0AD337" w14:textId="77777777" w:rsidR="00B02DCB" w:rsidRPr="00960BFE" w:rsidRDefault="00B02DCB">
            <w:pPr>
              <w:autoSpaceDE w:val="0"/>
              <w:autoSpaceDN w:val="0"/>
              <w:adjustRightInd w:val="0"/>
            </w:pPr>
            <w:r w:rsidRPr="00960BFE">
              <w:t xml:space="preserve">Principal Investigator: </w:t>
            </w:r>
          </w:p>
        </w:tc>
        <w:tc>
          <w:tcPr>
            <w:tcW w:w="6459" w:type="dxa"/>
            <w:tcBorders>
              <w:top w:val="nil"/>
              <w:left w:val="nil"/>
              <w:bottom w:val="nil"/>
              <w:right w:val="nil"/>
            </w:tcBorders>
          </w:tcPr>
          <w:p w14:paraId="7355A09F" w14:textId="77777777" w:rsidR="00B02DCB" w:rsidRPr="00960BFE" w:rsidRDefault="00B02DCB">
            <w:pPr>
              <w:autoSpaceDE w:val="0"/>
              <w:autoSpaceDN w:val="0"/>
              <w:adjustRightInd w:val="0"/>
            </w:pPr>
            <w:r w:rsidRPr="00960BFE">
              <w:t xml:space="preserve">Dr Nigel Gilchrist </w:t>
            </w:r>
          </w:p>
        </w:tc>
      </w:tr>
      <w:tr w:rsidR="00B02DCB" w:rsidRPr="00960BFE" w14:paraId="164AB6D6" w14:textId="77777777" w:rsidTr="00B02DCB">
        <w:trPr>
          <w:trHeight w:val="280"/>
        </w:trPr>
        <w:tc>
          <w:tcPr>
            <w:tcW w:w="966" w:type="dxa"/>
            <w:tcBorders>
              <w:top w:val="nil"/>
              <w:left w:val="nil"/>
              <w:bottom w:val="nil"/>
              <w:right w:val="nil"/>
            </w:tcBorders>
          </w:tcPr>
          <w:p w14:paraId="11DDB7E6"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01E4A3DD" w14:textId="77777777" w:rsidR="00B02DCB" w:rsidRPr="00960BFE" w:rsidRDefault="00B02DCB">
            <w:pPr>
              <w:autoSpaceDE w:val="0"/>
              <w:autoSpaceDN w:val="0"/>
              <w:adjustRightInd w:val="0"/>
            </w:pPr>
            <w:r w:rsidRPr="00960BFE">
              <w:t xml:space="preserve">Sponsor: </w:t>
            </w:r>
          </w:p>
        </w:tc>
        <w:tc>
          <w:tcPr>
            <w:tcW w:w="6459" w:type="dxa"/>
            <w:tcBorders>
              <w:top w:val="nil"/>
              <w:left w:val="nil"/>
              <w:bottom w:val="nil"/>
              <w:right w:val="nil"/>
            </w:tcBorders>
          </w:tcPr>
          <w:p w14:paraId="3B6EF654" w14:textId="77777777" w:rsidR="00B02DCB" w:rsidRPr="00960BFE" w:rsidRDefault="00B02DCB">
            <w:pPr>
              <w:autoSpaceDE w:val="0"/>
              <w:autoSpaceDN w:val="0"/>
              <w:adjustRightInd w:val="0"/>
            </w:pPr>
            <w:proofErr w:type="spellStart"/>
            <w:r w:rsidRPr="00960BFE">
              <w:t>AbbVie</w:t>
            </w:r>
            <w:proofErr w:type="spellEnd"/>
            <w:r w:rsidRPr="00960BFE">
              <w:t xml:space="preserve"> Pty Ltd </w:t>
            </w:r>
          </w:p>
        </w:tc>
      </w:tr>
      <w:tr w:rsidR="00B02DCB" w:rsidRPr="00960BFE" w14:paraId="4B54F187" w14:textId="77777777" w:rsidTr="00B02DCB">
        <w:trPr>
          <w:trHeight w:val="280"/>
        </w:trPr>
        <w:tc>
          <w:tcPr>
            <w:tcW w:w="966" w:type="dxa"/>
            <w:tcBorders>
              <w:top w:val="nil"/>
              <w:left w:val="nil"/>
              <w:bottom w:val="nil"/>
              <w:right w:val="nil"/>
            </w:tcBorders>
          </w:tcPr>
          <w:p w14:paraId="5A4DBAE1"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730725D3" w14:textId="77777777" w:rsidR="00B02DCB" w:rsidRPr="00960BFE" w:rsidRDefault="00B02DCB">
            <w:pPr>
              <w:autoSpaceDE w:val="0"/>
              <w:autoSpaceDN w:val="0"/>
              <w:adjustRightInd w:val="0"/>
            </w:pPr>
            <w:r w:rsidRPr="00960BFE">
              <w:t xml:space="preserve">Clock Start Date: </w:t>
            </w:r>
          </w:p>
        </w:tc>
        <w:tc>
          <w:tcPr>
            <w:tcW w:w="6459" w:type="dxa"/>
            <w:tcBorders>
              <w:top w:val="nil"/>
              <w:left w:val="nil"/>
              <w:bottom w:val="nil"/>
              <w:right w:val="nil"/>
            </w:tcBorders>
          </w:tcPr>
          <w:p w14:paraId="7442F28E" w14:textId="77777777" w:rsidR="00B02DCB" w:rsidRPr="00960BFE" w:rsidRDefault="00B02DCB">
            <w:pPr>
              <w:autoSpaceDE w:val="0"/>
              <w:autoSpaceDN w:val="0"/>
              <w:adjustRightInd w:val="0"/>
            </w:pPr>
            <w:r w:rsidRPr="00960BFE">
              <w:t xml:space="preserve">10 November 2016 </w:t>
            </w:r>
          </w:p>
        </w:tc>
      </w:tr>
    </w:tbl>
    <w:p w14:paraId="4F09F3A6" w14:textId="77777777" w:rsidR="00C5796B" w:rsidRDefault="00C5796B" w:rsidP="00C5796B">
      <w:pPr>
        <w:autoSpaceDE w:val="0"/>
        <w:autoSpaceDN w:val="0"/>
        <w:adjustRightInd w:val="0"/>
        <w:rPr>
          <w:rFonts w:cs="Arial"/>
          <w:color w:val="33CCCC"/>
          <w:szCs w:val="22"/>
          <w:lang w:val="en-NZ"/>
        </w:rPr>
      </w:pPr>
    </w:p>
    <w:p w14:paraId="4BD50377" w14:textId="77777777" w:rsidR="00C5796B" w:rsidRPr="00987913" w:rsidRDefault="00C5796B" w:rsidP="00C5796B">
      <w:pPr>
        <w:autoSpaceDE w:val="0"/>
        <w:autoSpaceDN w:val="0"/>
        <w:adjustRightInd w:val="0"/>
        <w:rPr>
          <w:sz w:val="20"/>
          <w:lang w:val="en-NZ"/>
        </w:rPr>
      </w:pPr>
      <w:r w:rsidRPr="00C5796B">
        <w:rPr>
          <w:lang w:val="en-NZ"/>
        </w:rPr>
        <w:t xml:space="preserve">Dr Nigel Gilchrist was present </w:t>
      </w:r>
      <w:r w:rsidRPr="00C5796B">
        <w:rPr>
          <w:rFonts w:cs="Arial"/>
          <w:szCs w:val="22"/>
          <w:lang w:val="en-NZ"/>
        </w:rPr>
        <w:t>in person</w:t>
      </w:r>
      <w:r w:rsidRPr="00960BFE">
        <w:rPr>
          <w:lang w:val="en-NZ"/>
        </w:rPr>
        <w:t xml:space="preserve"> </w:t>
      </w:r>
      <w:r w:rsidRPr="00987913">
        <w:rPr>
          <w:lang w:val="en-NZ"/>
        </w:rPr>
        <w:t>for discussion of this application.</w:t>
      </w:r>
    </w:p>
    <w:p w14:paraId="45F2D61B" w14:textId="77777777" w:rsidR="00C5796B" w:rsidRDefault="00C5796B" w:rsidP="00C5796B">
      <w:pPr>
        <w:rPr>
          <w:u w:val="single"/>
          <w:lang w:val="en-NZ"/>
        </w:rPr>
      </w:pPr>
    </w:p>
    <w:p w14:paraId="100C968A" w14:textId="77777777" w:rsidR="00C5796B" w:rsidRPr="00FD2B1E" w:rsidRDefault="00C5796B" w:rsidP="00C5796B">
      <w:pPr>
        <w:rPr>
          <w:u w:val="single"/>
          <w:lang w:val="en-NZ"/>
        </w:rPr>
      </w:pPr>
      <w:r w:rsidRPr="00FD2B1E">
        <w:rPr>
          <w:u w:val="single"/>
          <w:lang w:val="en-NZ"/>
        </w:rPr>
        <w:t>Potential conflicts of interest</w:t>
      </w:r>
    </w:p>
    <w:p w14:paraId="4DF7DF9C" w14:textId="77777777" w:rsidR="00C5796B" w:rsidRPr="008869BB" w:rsidRDefault="00C5796B" w:rsidP="00C5796B">
      <w:pPr>
        <w:rPr>
          <w:b/>
          <w:lang w:val="en-NZ"/>
        </w:rPr>
      </w:pPr>
    </w:p>
    <w:p w14:paraId="394A3558" w14:textId="77777777" w:rsidR="00C5796B" w:rsidRPr="00960BFE" w:rsidRDefault="00C5796B" w:rsidP="00C5796B">
      <w:pPr>
        <w:rPr>
          <w:lang w:val="en-NZ"/>
        </w:rPr>
      </w:pPr>
      <w:r w:rsidRPr="00960BFE">
        <w:rPr>
          <w:lang w:val="en-NZ"/>
        </w:rPr>
        <w:t>The Chair asked members to declare any potential conflicts of interest related to this application.</w:t>
      </w:r>
    </w:p>
    <w:p w14:paraId="6EED4A5B" w14:textId="77777777" w:rsidR="00C5796B" w:rsidRPr="00960BFE" w:rsidRDefault="00C5796B" w:rsidP="00C5796B">
      <w:pPr>
        <w:rPr>
          <w:lang w:val="en-NZ"/>
        </w:rPr>
      </w:pPr>
    </w:p>
    <w:p w14:paraId="204A79A6" w14:textId="77777777" w:rsidR="00C5796B" w:rsidRPr="00960BFE" w:rsidRDefault="00C5796B" w:rsidP="00C5796B">
      <w:pPr>
        <w:rPr>
          <w:lang w:val="en-NZ"/>
        </w:rPr>
      </w:pPr>
      <w:r w:rsidRPr="00FD2B1E">
        <w:rPr>
          <w:lang w:val="en-NZ"/>
        </w:rPr>
        <w:t>No potential conflicts</w:t>
      </w:r>
      <w:r w:rsidRPr="00960BFE">
        <w:rPr>
          <w:lang w:val="en-NZ"/>
        </w:rPr>
        <w:t xml:space="preserve"> of interest related to this application were declared by any member.</w:t>
      </w:r>
    </w:p>
    <w:p w14:paraId="6429A10E" w14:textId="77777777" w:rsidR="00C5796B" w:rsidRPr="00960BFE" w:rsidRDefault="00C5796B" w:rsidP="00C5796B">
      <w:pPr>
        <w:rPr>
          <w:lang w:val="en-NZ"/>
        </w:rPr>
      </w:pPr>
    </w:p>
    <w:p w14:paraId="004D2422" w14:textId="77777777" w:rsidR="00AA6BAD" w:rsidRDefault="00AA6BAD" w:rsidP="00AA6BAD">
      <w:pPr>
        <w:rPr>
          <w:u w:val="single"/>
          <w:lang w:val="en-NZ"/>
        </w:rPr>
      </w:pPr>
      <w:r w:rsidRPr="001C059D">
        <w:rPr>
          <w:u w:val="single"/>
          <w:lang w:val="en-NZ"/>
        </w:rPr>
        <w:t>Summary of Study</w:t>
      </w:r>
    </w:p>
    <w:p w14:paraId="2A6FD44B" w14:textId="77777777" w:rsidR="00AA6BAD" w:rsidRPr="0009776B" w:rsidRDefault="00AA6BAD" w:rsidP="00AA6BAD">
      <w:pPr>
        <w:rPr>
          <w:u w:val="single"/>
          <w:lang w:val="en-NZ"/>
        </w:rPr>
      </w:pPr>
    </w:p>
    <w:p w14:paraId="1F2FF91B" w14:textId="77777777" w:rsidR="00AA6BAD" w:rsidRPr="005654E4" w:rsidRDefault="00AA6BAD" w:rsidP="00AA6BAD">
      <w:pPr>
        <w:pStyle w:val="ListParagraph"/>
        <w:numPr>
          <w:ilvl w:val="0"/>
          <w:numId w:val="7"/>
        </w:numPr>
        <w:rPr>
          <w:lang w:val="en-NZ"/>
        </w:rPr>
      </w:pPr>
      <w:r>
        <w:rPr>
          <w:lang w:val="en-NZ"/>
        </w:rPr>
        <w:t xml:space="preserve">The study investigates the effectiveness of the study drug ABBV-8E12, which is an immunotherapy medication, against a placebo. </w:t>
      </w:r>
    </w:p>
    <w:p w14:paraId="0E744333" w14:textId="77777777" w:rsidR="00AA6BAD" w:rsidRPr="00C110E3" w:rsidRDefault="00AA6BAD" w:rsidP="00AA6BAD">
      <w:pPr>
        <w:pStyle w:val="ListParagraph"/>
        <w:numPr>
          <w:ilvl w:val="0"/>
          <w:numId w:val="7"/>
        </w:numPr>
        <w:rPr>
          <w:u w:val="single"/>
          <w:lang w:val="en-NZ"/>
        </w:rPr>
      </w:pPr>
      <w:r>
        <w:rPr>
          <w:lang w:val="en-NZ"/>
        </w:rPr>
        <w:t>Three of the four arms of the study will provide a different dose of the study drug.</w:t>
      </w:r>
    </w:p>
    <w:p w14:paraId="1D42AC75" w14:textId="77777777" w:rsidR="00AA6BAD" w:rsidRDefault="00AA6BAD" w:rsidP="00AA6BAD">
      <w:pPr>
        <w:pStyle w:val="ListParagraph"/>
        <w:numPr>
          <w:ilvl w:val="0"/>
          <w:numId w:val="7"/>
        </w:numPr>
        <w:rPr>
          <w:lang w:val="en-NZ"/>
        </w:rPr>
      </w:pPr>
      <w:r w:rsidRPr="00D02A0E">
        <w:rPr>
          <w:lang w:val="en-NZ"/>
        </w:rPr>
        <w:t>Participants in this study will have minimal symptoms</w:t>
      </w:r>
      <w:r>
        <w:rPr>
          <w:lang w:val="en-NZ"/>
        </w:rPr>
        <w:t>, most will have minor memory impairments.</w:t>
      </w:r>
    </w:p>
    <w:p w14:paraId="21DECF6F" w14:textId="77777777" w:rsidR="00AA6BAD" w:rsidRDefault="00AA6BAD" w:rsidP="00AA6BAD">
      <w:pPr>
        <w:pStyle w:val="ListParagraph"/>
        <w:numPr>
          <w:ilvl w:val="0"/>
          <w:numId w:val="7"/>
        </w:numPr>
        <w:rPr>
          <w:lang w:val="en-NZ"/>
        </w:rPr>
      </w:pPr>
      <w:r>
        <w:rPr>
          <w:lang w:val="en-NZ"/>
        </w:rPr>
        <w:t xml:space="preserve">There will be 6 participants recruited in New Zealand with 400 recruited worldwide. </w:t>
      </w:r>
    </w:p>
    <w:p w14:paraId="7BC8A160" w14:textId="77777777" w:rsidR="00AA6BAD" w:rsidRPr="00D02A0E" w:rsidRDefault="00AA6BAD" w:rsidP="00AA6BAD">
      <w:pPr>
        <w:pStyle w:val="ListParagraph"/>
        <w:numPr>
          <w:ilvl w:val="0"/>
          <w:numId w:val="7"/>
        </w:numPr>
        <w:rPr>
          <w:lang w:val="en-NZ"/>
        </w:rPr>
      </w:pPr>
      <w:r>
        <w:rPr>
          <w:lang w:val="en-NZ"/>
        </w:rPr>
        <w:t>Participants will be aged between 55 and 85.</w:t>
      </w:r>
    </w:p>
    <w:p w14:paraId="5AE3C7B9" w14:textId="77777777" w:rsidR="00AA6BAD" w:rsidRPr="0009776B" w:rsidRDefault="00AA6BAD" w:rsidP="00AA6BAD">
      <w:pPr>
        <w:autoSpaceDE w:val="0"/>
        <w:autoSpaceDN w:val="0"/>
        <w:adjustRightInd w:val="0"/>
        <w:rPr>
          <w:u w:val="single"/>
          <w:lang w:val="en-NZ"/>
        </w:rPr>
      </w:pPr>
    </w:p>
    <w:p w14:paraId="6F71FB1E" w14:textId="77777777" w:rsidR="00AA6BAD" w:rsidRDefault="00AA6BAD" w:rsidP="00AA6BAD">
      <w:pPr>
        <w:rPr>
          <w:u w:val="single"/>
          <w:lang w:val="en-NZ"/>
        </w:rPr>
      </w:pPr>
      <w:r w:rsidRPr="001C059D">
        <w:rPr>
          <w:u w:val="single"/>
          <w:lang w:val="en-NZ"/>
        </w:rPr>
        <w:t>Summary of ethical issues (resolved)</w:t>
      </w:r>
    </w:p>
    <w:p w14:paraId="02BB91DB" w14:textId="77777777" w:rsidR="00AA6BAD" w:rsidRDefault="00AA6BAD" w:rsidP="00AA6BAD">
      <w:pPr>
        <w:rPr>
          <w:u w:val="single"/>
          <w:lang w:val="en-NZ"/>
        </w:rPr>
      </w:pPr>
    </w:p>
    <w:p w14:paraId="70D73E05" w14:textId="77777777" w:rsidR="00AA6BAD" w:rsidRPr="0009776B" w:rsidRDefault="00AA6BAD" w:rsidP="00AA6BAD">
      <w:pPr>
        <w:rPr>
          <w:lang w:val="en-NZ"/>
        </w:rPr>
      </w:pPr>
      <w:r w:rsidRPr="0009776B">
        <w:rPr>
          <w:lang w:val="en-NZ"/>
        </w:rPr>
        <w:t>The main ethical issues considered by the Committee and addressed by the Researcher are as follows.</w:t>
      </w:r>
    </w:p>
    <w:p w14:paraId="0C734041" w14:textId="77777777" w:rsidR="00AA6BAD" w:rsidRPr="0009776B" w:rsidRDefault="00AA6BAD" w:rsidP="00AA6BAD">
      <w:pPr>
        <w:rPr>
          <w:lang w:val="en-NZ"/>
        </w:rPr>
      </w:pPr>
    </w:p>
    <w:p w14:paraId="3C74C086" w14:textId="77777777" w:rsidR="00AA6BAD" w:rsidRPr="0009776B" w:rsidRDefault="00AA6BAD" w:rsidP="00AA6BAD">
      <w:pPr>
        <w:pStyle w:val="ListParagraph"/>
        <w:numPr>
          <w:ilvl w:val="0"/>
          <w:numId w:val="7"/>
        </w:numPr>
        <w:spacing w:before="80" w:after="80"/>
        <w:rPr>
          <w:lang w:val="en-NZ"/>
        </w:rPr>
      </w:pPr>
      <w:r w:rsidRPr="0009776B">
        <w:rPr>
          <w:lang w:val="en-NZ"/>
        </w:rPr>
        <w:t xml:space="preserve">The Committee queried </w:t>
      </w:r>
      <w:r>
        <w:rPr>
          <w:lang w:val="en-NZ"/>
        </w:rPr>
        <w:t>the use of a lumbar puncture procedure to collect a cerebrospinal fluid sample. The researcher explained that this procedure is the fastest way for researchers to detect the presence and levels of the protein that the drug combats.</w:t>
      </w:r>
    </w:p>
    <w:p w14:paraId="660AB662" w14:textId="77777777" w:rsidR="00AA6BAD" w:rsidRDefault="00AA6BAD" w:rsidP="00AA6BAD">
      <w:pPr>
        <w:pStyle w:val="ListParagraph"/>
        <w:numPr>
          <w:ilvl w:val="0"/>
          <w:numId w:val="7"/>
        </w:numPr>
        <w:spacing w:before="80" w:after="80"/>
        <w:rPr>
          <w:lang w:val="en-NZ"/>
        </w:rPr>
      </w:pPr>
      <w:r>
        <w:rPr>
          <w:lang w:val="en-NZ"/>
        </w:rPr>
        <w:t>The researcher explained that lumbar punctures would be performed under radiological guidance. The researcher explained that participants will also receive a full neurological workup and imaging. This will also provide more certainty of diagnosis and the progression of their disease.</w:t>
      </w:r>
    </w:p>
    <w:p w14:paraId="4403C869" w14:textId="77777777" w:rsidR="00AA6BAD" w:rsidRDefault="00AA6BAD" w:rsidP="00AA6BAD">
      <w:pPr>
        <w:pStyle w:val="ListParagraph"/>
        <w:numPr>
          <w:ilvl w:val="0"/>
          <w:numId w:val="7"/>
        </w:numPr>
        <w:spacing w:before="80" w:after="80"/>
        <w:rPr>
          <w:lang w:val="en-NZ"/>
        </w:rPr>
      </w:pPr>
      <w:r>
        <w:rPr>
          <w:lang w:val="en-NZ"/>
        </w:rPr>
        <w:t>The Committee asked if study participation will require participants to stop other medications. The researcher explained that participants will be able to continue any other medications where participants are receiving a stable dose.</w:t>
      </w:r>
    </w:p>
    <w:p w14:paraId="602C32D1" w14:textId="77777777" w:rsidR="00AA6BAD" w:rsidRDefault="00AA6BAD" w:rsidP="00AA6BAD">
      <w:pPr>
        <w:pStyle w:val="ListParagraph"/>
        <w:numPr>
          <w:ilvl w:val="0"/>
          <w:numId w:val="7"/>
        </w:numPr>
        <w:spacing w:before="80" w:after="80"/>
        <w:rPr>
          <w:lang w:val="en-NZ"/>
        </w:rPr>
      </w:pPr>
      <w:r>
        <w:rPr>
          <w:lang w:val="en-NZ"/>
        </w:rPr>
        <w:t>The Committee asked about the payment for medicines statement in the participant information sheet. The researcher explained that this was there in error and would be removed.</w:t>
      </w:r>
    </w:p>
    <w:p w14:paraId="1AA6717E" w14:textId="77777777" w:rsidR="00AA6BAD" w:rsidRDefault="00AA6BAD" w:rsidP="00AA6BAD">
      <w:pPr>
        <w:pStyle w:val="ListParagraph"/>
        <w:numPr>
          <w:ilvl w:val="0"/>
          <w:numId w:val="7"/>
        </w:numPr>
        <w:spacing w:before="80" w:after="80"/>
        <w:rPr>
          <w:lang w:val="en-NZ"/>
        </w:rPr>
      </w:pPr>
      <w:r>
        <w:rPr>
          <w:lang w:val="en-NZ"/>
        </w:rPr>
        <w:t xml:space="preserve">The Committee queried the blinding process. The researcher explained that there will be two pharmacists, one blinded and the other </w:t>
      </w:r>
      <w:proofErr w:type="spellStart"/>
      <w:r>
        <w:rPr>
          <w:lang w:val="en-NZ"/>
        </w:rPr>
        <w:t>unblinded</w:t>
      </w:r>
      <w:proofErr w:type="spellEnd"/>
      <w:r>
        <w:rPr>
          <w:lang w:val="en-NZ"/>
        </w:rPr>
        <w:t>. This helps ensure individuals receive the correct doses.</w:t>
      </w:r>
    </w:p>
    <w:p w14:paraId="7E5CA205" w14:textId="77777777" w:rsidR="00AA6BAD" w:rsidRDefault="00AA6BAD" w:rsidP="00AA6BAD">
      <w:pPr>
        <w:pStyle w:val="ListParagraph"/>
        <w:numPr>
          <w:ilvl w:val="0"/>
          <w:numId w:val="7"/>
        </w:numPr>
        <w:spacing w:before="80" w:after="80"/>
        <w:rPr>
          <w:lang w:val="en-NZ"/>
        </w:rPr>
      </w:pPr>
      <w:r>
        <w:rPr>
          <w:lang w:val="en-NZ"/>
        </w:rPr>
        <w:t>The Committee asked what would happen if a participant’s partner is unwilling or unable to continue. The researcher explained that unless a participant has a family member, partner, or other person who sees them on a regular basis then they will not be able to continue in the study. The Committee requested that the participant information sheet be amended to reflect this.</w:t>
      </w:r>
    </w:p>
    <w:p w14:paraId="42C0A34F" w14:textId="77777777" w:rsidR="00AA6BAD" w:rsidRPr="001A487F" w:rsidRDefault="00AA6BAD" w:rsidP="00AA6BAD">
      <w:pPr>
        <w:pStyle w:val="ListParagraph"/>
        <w:numPr>
          <w:ilvl w:val="0"/>
          <w:numId w:val="7"/>
        </w:numPr>
        <w:spacing w:before="80" w:after="80"/>
        <w:rPr>
          <w:szCs w:val="22"/>
          <w:lang w:val="en-NZ"/>
        </w:rPr>
      </w:pPr>
      <w:r w:rsidRPr="00EF3B3C">
        <w:rPr>
          <w:lang w:val="en-NZ"/>
        </w:rPr>
        <w:t xml:space="preserve">The Committee noted that the protocol wording implies that consent by proxy would be sought in this study. </w:t>
      </w:r>
      <w:r w:rsidRPr="00C74717">
        <w:rPr>
          <w:rFonts w:cs="Arial"/>
          <w:szCs w:val="22"/>
        </w:rPr>
        <w:t>The Committee stated that proxy consent is only legally acceptable in cases where the medical experiment would save the person’s life or prevent serious damage to the person’s health. Therefore the documents should only be used to gauge views of relatives/ friends/ EPOA of potential participants involved that are unable to consent for themselves. This means that the forms should not involve language whereby the relative/friend/EPOA consent on behalf of someone else. As an alternative, the language should reflect that the document seeks the friend/relative/EPOA’s view that the non-consenting person would be agreeable in participating. This is in line with Right 7(4</w:t>
      </w:r>
      <w:proofErr w:type="gramStart"/>
      <w:r w:rsidRPr="00C74717">
        <w:rPr>
          <w:rFonts w:cs="Arial"/>
          <w:szCs w:val="22"/>
        </w:rPr>
        <w:t>)cii</w:t>
      </w:r>
      <w:proofErr w:type="gramEnd"/>
      <w:r w:rsidRPr="00C74717">
        <w:rPr>
          <w:rFonts w:cs="Arial"/>
          <w:szCs w:val="22"/>
        </w:rPr>
        <w:t xml:space="preserve">: </w:t>
      </w:r>
      <w:r w:rsidRPr="00C74717">
        <w:rPr>
          <w:rFonts w:cs="Arial"/>
          <w:color w:val="0000FF"/>
          <w:szCs w:val="22"/>
        </w:rPr>
        <w:t xml:space="preserve">If the consumer's views have not been ascertained, the provider takes into account the views of other suitable persons who are interested in the welfare of the consumer and available to advise the provider. </w:t>
      </w:r>
    </w:p>
    <w:p w14:paraId="7345F386" w14:textId="77777777" w:rsidR="00AA6BAD" w:rsidRDefault="00AA6BAD" w:rsidP="00AA6BAD">
      <w:pPr>
        <w:pStyle w:val="ListParagraph"/>
        <w:numPr>
          <w:ilvl w:val="0"/>
          <w:numId w:val="7"/>
        </w:numPr>
        <w:spacing w:before="80" w:after="80"/>
        <w:rPr>
          <w:lang w:val="en-NZ"/>
        </w:rPr>
      </w:pPr>
      <w:r>
        <w:rPr>
          <w:lang w:val="en-NZ"/>
        </w:rPr>
        <w:t>The Committee noted that the participant information sheet was of high quality.</w:t>
      </w:r>
    </w:p>
    <w:p w14:paraId="5D9C561C" w14:textId="77777777" w:rsidR="00AA6BAD" w:rsidRDefault="00AA6BAD" w:rsidP="00AA6BAD">
      <w:pPr>
        <w:pStyle w:val="ListParagraph"/>
        <w:numPr>
          <w:ilvl w:val="0"/>
          <w:numId w:val="7"/>
        </w:numPr>
        <w:spacing w:before="80" w:after="80"/>
        <w:rPr>
          <w:lang w:val="en-NZ"/>
        </w:rPr>
      </w:pPr>
      <w:r>
        <w:rPr>
          <w:lang w:val="en-NZ"/>
        </w:rPr>
        <w:t>The Committee noted that the study has received approval from the Standing Committee on Therapeutic Trials.</w:t>
      </w:r>
    </w:p>
    <w:p w14:paraId="11E4717C" w14:textId="77777777" w:rsidR="00AA6BAD" w:rsidRPr="00C5052B" w:rsidRDefault="00AA6BAD" w:rsidP="00AA6BAD">
      <w:pPr>
        <w:spacing w:before="80" w:after="80"/>
        <w:rPr>
          <w:u w:val="single"/>
          <w:lang w:val="en-NZ"/>
        </w:rPr>
      </w:pPr>
    </w:p>
    <w:p w14:paraId="03E24B30" w14:textId="77777777" w:rsidR="00AA6BAD" w:rsidRPr="000A1C67" w:rsidRDefault="00AA6BAD" w:rsidP="00AA6BAD">
      <w:pPr>
        <w:rPr>
          <w:u w:val="single"/>
          <w:lang w:val="en-NZ"/>
        </w:rPr>
      </w:pPr>
      <w:r w:rsidRPr="000A1C67">
        <w:rPr>
          <w:u w:val="single"/>
          <w:lang w:val="en-NZ"/>
        </w:rPr>
        <w:t>Summary of ethical issues (outstanding)</w:t>
      </w:r>
    </w:p>
    <w:p w14:paraId="1B6B1933" w14:textId="77777777" w:rsidR="00AA6BAD" w:rsidRDefault="00AA6BAD" w:rsidP="00AA6BAD">
      <w:pPr>
        <w:rPr>
          <w:u w:val="single"/>
          <w:lang w:val="en-NZ"/>
        </w:rPr>
      </w:pPr>
    </w:p>
    <w:p w14:paraId="3AB85B3C" w14:textId="77777777" w:rsidR="00AA6BAD" w:rsidRPr="0009776B" w:rsidRDefault="00AA6BAD" w:rsidP="00AA6BAD">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4D90F253" w14:textId="77777777" w:rsidR="00AA6BAD" w:rsidRPr="0009776B" w:rsidRDefault="00AA6BAD" w:rsidP="00AA6BAD">
      <w:pPr>
        <w:spacing w:before="80" w:after="80"/>
        <w:rPr>
          <w:rFonts w:cs="Arial"/>
          <w:szCs w:val="22"/>
          <w:lang w:val="en-NZ"/>
        </w:rPr>
      </w:pPr>
    </w:p>
    <w:p w14:paraId="4CAD38B6" w14:textId="77777777" w:rsidR="00AA6BAD" w:rsidRPr="0009776B" w:rsidRDefault="00AA6BAD" w:rsidP="00AA6BAD">
      <w:pPr>
        <w:pStyle w:val="ListParagraph"/>
        <w:numPr>
          <w:ilvl w:val="0"/>
          <w:numId w:val="7"/>
        </w:numPr>
        <w:spacing w:before="80" w:after="80"/>
      </w:pPr>
      <w:r>
        <w:t xml:space="preserve">Please make sure that the text of the information sheet and consent form is broken up into a sufficient number of paragraphs. The Committee felt that this will make the information more accessible to participants. </w:t>
      </w:r>
    </w:p>
    <w:p w14:paraId="2C6580CD" w14:textId="77777777" w:rsidR="00AA6BAD" w:rsidRDefault="00AA6BAD" w:rsidP="00AA6BAD">
      <w:pPr>
        <w:pStyle w:val="ListParagraph"/>
        <w:numPr>
          <w:ilvl w:val="0"/>
          <w:numId w:val="7"/>
        </w:numPr>
        <w:spacing w:before="80" w:after="80"/>
      </w:pPr>
      <w:r>
        <w:t>Please include information about the number of individuals who have received the drug to date, the number of doses they have been exposed to, and the range of doses used in humans to date. Please state how this relates to the doses used in the current study.</w:t>
      </w:r>
    </w:p>
    <w:p w14:paraId="4D0AF46A" w14:textId="77777777" w:rsidR="00AA6BAD" w:rsidRDefault="00AA6BAD" w:rsidP="00AA6BAD">
      <w:pPr>
        <w:pStyle w:val="ListParagraph"/>
        <w:numPr>
          <w:ilvl w:val="0"/>
          <w:numId w:val="7"/>
        </w:numPr>
        <w:spacing w:before="80" w:after="80"/>
      </w:pPr>
      <w:r>
        <w:t xml:space="preserve">Please clarify the information about retention of samples and their storage duration. </w:t>
      </w:r>
    </w:p>
    <w:p w14:paraId="384F6C56" w14:textId="77777777" w:rsidR="00AA6BAD" w:rsidRPr="0009776B" w:rsidRDefault="00AA6BAD" w:rsidP="00AA6BAD">
      <w:pPr>
        <w:pStyle w:val="ListParagraph"/>
        <w:numPr>
          <w:ilvl w:val="0"/>
          <w:numId w:val="7"/>
        </w:numPr>
        <w:spacing w:before="80" w:after="80"/>
      </w:pPr>
      <w:r>
        <w:t>Please make sure that all information about future unspecified research is removed from the main information sheet and is confined to the future unspecified research information sheet and consent forms.</w:t>
      </w:r>
    </w:p>
    <w:p w14:paraId="59FBF34F" w14:textId="77777777" w:rsidR="00AA6BAD" w:rsidRDefault="00AA6BAD" w:rsidP="00C5796B">
      <w:pPr>
        <w:rPr>
          <w:u w:val="single"/>
          <w:lang w:val="en-NZ"/>
        </w:rPr>
      </w:pPr>
    </w:p>
    <w:p w14:paraId="5BEC91A1" w14:textId="77777777" w:rsidR="00C5796B" w:rsidRPr="00FD2B1E" w:rsidRDefault="00C5796B" w:rsidP="00C5796B">
      <w:pPr>
        <w:rPr>
          <w:u w:val="single"/>
          <w:lang w:val="en-NZ"/>
        </w:rPr>
      </w:pPr>
      <w:r w:rsidRPr="00FD2B1E">
        <w:rPr>
          <w:u w:val="single"/>
          <w:lang w:val="en-NZ"/>
        </w:rPr>
        <w:t xml:space="preserve">Decision </w:t>
      </w:r>
    </w:p>
    <w:p w14:paraId="1D9BB39E" w14:textId="77777777" w:rsidR="00C5796B" w:rsidRPr="00960BFE" w:rsidRDefault="00C5796B" w:rsidP="00C5796B">
      <w:pPr>
        <w:rPr>
          <w:lang w:val="en-NZ"/>
        </w:rPr>
      </w:pPr>
    </w:p>
    <w:p w14:paraId="79467DFA" w14:textId="77777777" w:rsidR="00C5796B" w:rsidRDefault="00C5796B" w:rsidP="00C5796B">
      <w:pPr>
        <w:rPr>
          <w:lang w:val="en-NZ"/>
        </w:rPr>
      </w:pPr>
      <w:r w:rsidRPr="00960BFE">
        <w:rPr>
          <w:lang w:val="en-NZ"/>
        </w:rPr>
        <w:t xml:space="preserve">This application was </w:t>
      </w:r>
      <w:r w:rsidRPr="00FD2B1E">
        <w:rPr>
          <w:i/>
          <w:lang w:val="en-NZ"/>
        </w:rPr>
        <w:t>approved</w:t>
      </w:r>
      <w:r w:rsidR="00543159">
        <w:rPr>
          <w:lang w:val="en-NZ"/>
        </w:rPr>
        <w:t xml:space="preserve"> with non-standard conditions by consensus.</w:t>
      </w:r>
    </w:p>
    <w:p w14:paraId="205BC7E6" w14:textId="77777777" w:rsidR="00543159" w:rsidRDefault="00543159" w:rsidP="00C5796B">
      <w:pPr>
        <w:rPr>
          <w:lang w:val="en-NZ"/>
        </w:rPr>
      </w:pPr>
    </w:p>
    <w:p w14:paraId="7C108191" w14:textId="77777777" w:rsidR="00543159" w:rsidRPr="00543159" w:rsidRDefault="00543159" w:rsidP="00543159">
      <w:pPr>
        <w:rPr>
          <w:lang w:val="en-NZ"/>
        </w:rPr>
      </w:pPr>
      <w:r w:rsidRPr="00543159">
        <w:rPr>
          <w:lang w:val="en-NZ"/>
        </w:rPr>
        <w:t>The non-standard conditions are as follows:</w:t>
      </w:r>
    </w:p>
    <w:p w14:paraId="20478EAA" w14:textId="77777777" w:rsidR="00543159" w:rsidRDefault="00543159" w:rsidP="00543159">
      <w:pPr>
        <w:rPr>
          <w:color w:val="FF0000"/>
          <w:lang w:val="en-NZ"/>
        </w:rPr>
      </w:pPr>
    </w:p>
    <w:p w14:paraId="7438D450" w14:textId="77777777" w:rsidR="00543159" w:rsidRPr="00543159" w:rsidRDefault="00543159" w:rsidP="00B02DCB">
      <w:pPr>
        <w:pStyle w:val="ListParagraph"/>
        <w:numPr>
          <w:ilvl w:val="0"/>
          <w:numId w:val="37"/>
        </w:numPr>
        <w:spacing w:before="80" w:after="80"/>
        <w:ind w:left="709" w:hanging="317"/>
        <w:jc w:val="both"/>
        <w:rPr>
          <w:rFonts w:cs="Arial"/>
          <w:lang w:val="en-US"/>
        </w:rPr>
      </w:pPr>
      <w:r w:rsidRPr="00543159">
        <w:rPr>
          <w:rFonts w:cs="Arial"/>
          <w:lang w:val="en-US"/>
        </w:rPr>
        <w:t>Please amend the information sheet and consent form, taking into account the suggestions made by the Committee (</w:t>
      </w:r>
      <w:r w:rsidRPr="00543159">
        <w:rPr>
          <w:rFonts w:cs="Arial"/>
          <w:i/>
          <w:lang w:val="en-US"/>
        </w:rPr>
        <w:t>Ethical Guidelines for Intervention Studies</w:t>
      </w:r>
      <w:r w:rsidRPr="00543159">
        <w:rPr>
          <w:rFonts w:cs="Arial"/>
          <w:lang w:val="en-US"/>
        </w:rPr>
        <w:t xml:space="preserve"> </w:t>
      </w:r>
      <w:r w:rsidRPr="00543159">
        <w:rPr>
          <w:rFonts w:cs="Arial"/>
          <w:i/>
          <w:lang w:val="en-US"/>
        </w:rPr>
        <w:t>para 6.22</w:t>
      </w:r>
      <w:r w:rsidRPr="00543159">
        <w:rPr>
          <w:rFonts w:cs="Arial"/>
          <w:lang w:val="en-US"/>
        </w:rPr>
        <w:t>).</w:t>
      </w:r>
    </w:p>
    <w:p w14:paraId="433608FC" w14:textId="77777777" w:rsidR="00543159" w:rsidRPr="00543159" w:rsidRDefault="00543159" w:rsidP="00543159">
      <w:pPr>
        <w:pStyle w:val="ListParagraph"/>
        <w:rPr>
          <w:color w:val="FF0000"/>
          <w:lang w:val="en-NZ"/>
        </w:rPr>
      </w:pPr>
    </w:p>
    <w:p w14:paraId="0B037235" w14:textId="77777777" w:rsidR="00B0273A" w:rsidRPr="00960BFE" w:rsidRDefault="00D8587F" w:rsidP="00C5796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02DCB" w:rsidRPr="00960BFE" w14:paraId="14C2B451" w14:textId="77777777" w:rsidTr="00B02DCB">
        <w:trPr>
          <w:trHeight w:val="280"/>
        </w:trPr>
        <w:tc>
          <w:tcPr>
            <w:tcW w:w="966" w:type="dxa"/>
            <w:tcBorders>
              <w:top w:val="nil"/>
              <w:left w:val="nil"/>
              <w:bottom w:val="nil"/>
              <w:right w:val="nil"/>
            </w:tcBorders>
          </w:tcPr>
          <w:p w14:paraId="1E4119BF" w14:textId="77777777" w:rsidR="00B02DCB" w:rsidRPr="00960BFE" w:rsidRDefault="00B02DCB">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42857A98" w14:textId="77777777" w:rsidR="00B02DCB" w:rsidRPr="00960BFE" w:rsidRDefault="00B02DC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BCFAA1" w14:textId="26B5FB22" w:rsidR="00B02DCB" w:rsidRPr="00960BFE" w:rsidRDefault="00B02DCB">
            <w:pPr>
              <w:autoSpaceDE w:val="0"/>
              <w:autoSpaceDN w:val="0"/>
              <w:adjustRightInd w:val="0"/>
            </w:pPr>
            <w:r w:rsidRPr="00960BFE">
              <w:rPr>
                <w:b/>
              </w:rPr>
              <w:t>16/STH/182</w:t>
            </w:r>
            <w:r w:rsidRPr="00960BFE">
              <w:t xml:space="preserve"> </w:t>
            </w:r>
            <w:r w:rsidR="007322C2" w:rsidRPr="007322C2">
              <w:rPr>
                <w:b/>
              </w:rPr>
              <w:t>(CLOSED)</w:t>
            </w:r>
          </w:p>
        </w:tc>
      </w:tr>
      <w:tr w:rsidR="00B02DCB" w:rsidRPr="00960BFE" w14:paraId="0C8C4CF6" w14:textId="77777777" w:rsidTr="00B02DCB">
        <w:trPr>
          <w:trHeight w:val="280"/>
        </w:trPr>
        <w:tc>
          <w:tcPr>
            <w:tcW w:w="966" w:type="dxa"/>
            <w:tcBorders>
              <w:top w:val="nil"/>
              <w:left w:val="nil"/>
              <w:bottom w:val="nil"/>
              <w:right w:val="nil"/>
            </w:tcBorders>
          </w:tcPr>
          <w:p w14:paraId="0B9A3D9D"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373A5760" w14:textId="77777777" w:rsidR="00B02DCB" w:rsidRPr="00960BFE" w:rsidRDefault="00B02DCB">
            <w:pPr>
              <w:autoSpaceDE w:val="0"/>
              <w:autoSpaceDN w:val="0"/>
              <w:adjustRightInd w:val="0"/>
            </w:pPr>
            <w:r w:rsidRPr="00960BFE">
              <w:t xml:space="preserve">Title: </w:t>
            </w:r>
          </w:p>
        </w:tc>
        <w:tc>
          <w:tcPr>
            <w:tcW w:w="6459" w:type="dxa"/>
            <w:tcBorders>
              <w:top w:val="nil"/>
              <w:left w:val="nil"/>
              <w:bottom w:val="nil"/>
              <w:right w:val="nil"/>
            </w:tcBorders>
          </w:tcPr>
          <w:p w14:paraId="5436BF36" w14:textId="77777777" w:rsidR="00B02DCB" w:rsidRPr="00960BFE" w:rsidRDefault="00B02DCB">
            <w:pPr>
              <w:autoSpaceDE w:val="0"/>
              <w:autoSpaceDN w:val="0"/>
              <w:adjustRightInd w:val="0"/>
            </w:pPr>
            <w:r w:rsidRPr="00960BFE">
              <w:t xml:space="preserve">A study comparing how fast the trial drug GS-9876 is cleared from the body, in healthy adults and in adults with mild, moderate and severely reduced kidney function. </w:t>
            </w:r>
          </w:p>
        </w:tc>
      </w:tr>
      <w:tr w:rsidR="00B02DCB" w:rsidRPr="00960BFE" w14:paraId="7D71426B" w14:textId="77777777" w:rsidTr="00B02DCB">
        <w:trPr>
          <w:trHeight w:val="280"/>
        </w:trPr>
        <w:tc>
          <w:tcPr>
            <w:tcW w:w="966" w:type="dxa"/>
            <w:tcBorders>
              <w:top w:val="nil"/>
              <w:left w:val="nil"/>
              <w:bottom w:val="nil"/>
              <w:right w:val="nil"/>
            </w:tcBorders>
          </w:tcPr>
          <w:p w14:paraId="1ABDC450"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7D20F7DE" w14:textId="77777777" w:rsidR="00B02DCB" w:rsidRPr="00960BFE" w:rsidRDefault="00B02DCB">
            <w:pPr>
              <w:autoSpaceDE w:val="0"/>
              <w:autoSpaceDN w:val="0"/>
              <w:adjustRightInd w:val="0"/>
            </w:pPr>
            <w:r w:rsidRPr="00960BFE">
              <w:t xml:space="preserve">Principal Investigator: </w:t>
            </w:r>
          </w:p>
        </w:tc>
        <w:tc>
          <w:tcPr>
            <w:tcW w:w="6459" w:type="dxa"/>
            <w:tcBorders>
              <w:top w:val="nil"/>
              <w:left w:val="nil"/>
              <w:bottom w:val="nil"/>
              <w:right w:val="nil"/>
            </w:tcBorders>
          </w:tcPr>
          <w:p w14:paraId="74D1F270" w14:textId="77777777" w:rsidR="00B02DCB" w:rsidRPr="00960BFE" w:rsidRDefault="00B02DCB">
            <w:pPr>
              <w:autoSpaceDE w:val="0"/>
              <w:autoSpaceDN w:val="0"/>
              <w:adjustRightInd w:val="0"/>
            </w:pPr>
            <w:r>
              <w:t xml:space="preserve">Dr </w:t>
            </w:r>
            <w:r w:rsidRPr="00960BFE">
              <w:t xml:space="preserve">Richard Robson </w:t>
            </w:r>
          </w:p>
        </w:tc>
      </w:tr>
      <w:tr w:rsidR="00B02DCB" w:rsidRPr="00960BFE" w14:paraId="7D0E06E4" w14:textId="77777777" w:rsidTr="00B02DCB">
        <w:trPr>
          <w:trHeight w:val="280"/>
        </w:trPr>
        <w:tc>
          <w:tcPr>
            <w:tcW w:w="966" w:type="dxa"/>
            <w:tcBorders>
              <w:top w:val="nil"/>
              <w:left w:val="nil"/>
              <w:bottom w:val="nil"/>
              <w:right w:val="nil"/>
            </w:tcBorders>
          </w:tcPr>
          <w:p w14:paraId="230456B0"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787E566E" w14:textId="77777777" w:rsidR="00B02DCB" w:rsidRPr="00960BFE" w:rsidRDefault="00B02DCB">
            <w:pPr>
              <w:autoSpaceDE w:val="0"/>
              <w:autoSpaceDN w:val="0"/>
              <w:adjustRightInd w:val="0"/>
            </w:pPr>
            <w:r w:rsidRPr="00960BFE">
              <w:t xml:space="preserve">Sponsor: </w:t>
            </w:r>
          </w:p>
        </w:tc>
        <w:tc>
          <w:tcPr>
            <w:tcW w:w="6459" w:type="dxa"/>
            <w:tcBorders>
              <w:top w:val="nil"/>
              <w:left w:val="nil"/>
              <w:bottom w:val="nil"/>
              <w:right w:val="nil"/>
            </w:tcBorders>
          </w:tcPr>
          <w:p w14:paraId="21C6B884" w14:textId="77777777" w:rsidR="00B02DCB" w:rsidRPr="00960BFE" w:rsidRDefault="00B02DCB">
            <w:pPr>
              <w:autoSpaceDE w:val="0"/>
              <w:autoSpaceDN w:val="0"/>
              <w:adjustRightInd w:val="0"/>
            </w:pPr>
            <w:r w:rsidRPr="00960BFE">
              <w:t xml:space="preserve">Gilead Sciences, Australia and New Zealand </w:t>
            </w:r>
          </w:p>
        </w:tc>
      </w:tr>
      <w:tr w:rsidR="00B02DCB" w:rsidRPr="00960BFE" w14:paraId="1E2B5B21" w14:textId="77777777" w:rsidTr="00B02DCB">
        <w:trPr>
          <w:trHeight w:val="280"/>
        </w:trPr>
        <w:tc>
          <w:tcPr>
            <w:tcW w:w="966" w:type="dxa"/>
            <w:tcBorders>
              <w:top w:val="nil"/>
              <w:left w:val="nil"/>
              <w:bottom w:val="nil"/>
              <w:right w:val="nil"/>
            </w:tcBorders>
          </w:tcPr>
          <w:p w14:paraId="4F998020" w14:textId="77777777" w:rsidR="00B02DCB" w:rsidRPr="00960BFE" w:rsidRDefault="00B02DCB">
            <w:pPr>
              <w:autoSpaceDE w:val="0"/>
              <w:autoSpaceDN w:val="0"/>
              <w:adjustRightInd w:val="0"/>
            </w:pPr>
            <w:r w:rsidRPr="00960BFE">
              <w:t xml:space="preserve"> </w:t>
            </w:r>
          </w:p>
        </w:tc>
        <w:tc>
          <w:tcPr>
            <w:tcW w:w="2575" w:type="dxa"/>
            <w:tcBorders>
              <w:top w:val="nil"/>
              <w:left w:val="nil"/>
              <w:bottom w:val="nil"/>
              <w:right w:val="nil"/>
            </w:tcBorders>
          </w:tcPr>
          <w:p w14:paraId="4ED533DA" w14:textId="77777777" w:rsidR="00B02DCB" w:rsidRPr="00960BFE" w:rsidRDefault="00B02DCB">
            <w:pPr>
              <w:autoSpaceDE w:val="0"/>
              <w:autoSpaceDN w:val="0"/>
              <w:adjustRightInd w:val="0"/>
            </w:pPr>
            <w:r w:rsidRPr="00960BFE">
              <w:t xml:space="preserve">Clock Start Date: </w:t>
            </w:r>
          </w:p>
        </w:tc>
        <w:tc>
          <w:tcPr>
            <w:tcW w:w="6459" w:type="dxa"/>
            <w:tcBorders>
              <w:top w:val="nil"/>
              <w:left w:val="nil"/>
              <w:bottom w:val="nil"/>
              <w:right w:val="nil"/>
            </w:tcBorders>
          </w:tcPr>
          <w:p w14:paraId="229FD779" w14:textId="77777777" w:rsidR="00B02DCB" w:rsidRDefault="00B02DCB">
            <w:pPr>
              <w:autoSpaceDE w:val="0"/>
              <w:autoSpaceDN w:val="0"/>
              <w:adjustRightInd w:val="0"/>
            </w:pPr>
            <w:r w:rsidRPr="00960BFE">
              <w:t xml:space="preserve">10 November 2016 </w:t>
            </w:r>
          </w:p>
          <w:p w14:paraId="6432FF12" w14:textId="77777777" w:rsidR="007322C2" w:rsidRPr="00960BFE" w:rsidRDefault="007322C2">
            <w:pPr>
              <w:autoSpaceDE w:val="0"/>
              <w:autoSpaceDN w:val="0"/>
              <w:adjustRightInd w:val="0"/>
            </w:pPr>
          </w:p>
        </w:tc>
      </w:tr>
    </w:tbl>
    <w:p w14:paraId="691A081C" w14:textId="77777777" w:rsidR="007322C2" w:rsidRPr="00126606" w:rsidRDefault="007322C2">
      <w:pPr>
        <w:autoSpaceDE w:val="0"/>
        <w:autoSpaceDN w:val="0"/>
        <w:adjustRightInd w:val="0"/>
        <w:rPr>
          <w:b/>
        </w:rPr>
      </w:pPr>
    </w:p>
    <w:p w14:paraId="496C4CB2" w14:textId="77777777" w:rsidR="00126606" w:rsidRPr="00987913" w:rsidRDefault="00126606" w:rsidP="00126606">
      <w:pPr>
        <w:autoSpaceDE w:val="0"/>
        <w:autoSpaceDN w:val="0"/>
        <w:adjustRightInd w:val="0"/>
        <w:rPr>
          <w:sz w:val="20"/>
          <w:lang w:val="en-NZ"/>
        </w:rPr>
      </w:pPr>
      <w:r w:rsidRPr="00126606">
        <w:rPr>
          <w:rFonts w:cs="Arial"/>
          <w:szCs w:val="22"/>
          <w:lang w:val="en-NZ"/>
        </w:rPr>
        <w:t xml:space="preserve">Dr Richard Robson </w:t>
      </w:r>
      <w:r w:rsidRPr="00126606">
        <w:rPr>
          <w:lang w:val="en-NZ"/>
        </w:rPr>
        <w:t xml:space="preserve">was present </w:t>
      </w:r>
      <w:r w:rsidRPr="00126606">
        <w:rPr>
          <w:rFonts w:cs="Arial"/>
          <w:szCs w:val="22"/>
          <w:lang w:val="en-NZ"/>
        </w:rPr>
        <w:t xml:space="preserve">in person </w:t>
      </w:r>
      <w:r w:rsidRPr="00987913">
        <w:rPr>
          <w:lang w:val="en-NZ"/>
        </w:rPr>
        <w:t>for discussion of this application.</w:t>
      </w:r>
    </w:p>
    <w:p w14:paraId="5AC73635" w14:textId="77777777" w:rsidR="00126606" w:rsidRDefault="00126606" w:rsidP="00126606">
      <w:pPr>
        <w:rPr>
          <w:u w:val="single"/>
          <w:lang w:val="en-NZ"/>
        </w:rPr>
      </w:pPr>
    </w:p>
    <w:p w14:paraId="27777E86" w14:textId="77777777" w:rsidR="00126606" w:rsidRPr="00FD2B1E" w:rsidRDefault="00126606" w:rsidP="00126606">
      <w:pPr>
        <w:rPr>
          <w:u w:val="single"/>
          <w:lang w:val="en-NZ"/>
        </w:rPr>
      </w:pPr>
      <w:r w:rsidRPr="00FD2B1E">
        <w:rPr>
          <w:u w:val="single"/>
          <w:lang w:val="en-NZ"/>
        </w:rPr>
        <w:t>Potential conflicts of interest</w:t>
      </w:r>
    </w:p>
    <w:p w14:paraId="2E3DAA68" w14:textId="77777777" w:rsidR="00126606" w:rsidRPr="008869BB" w:rsidRDefault="00126606" w:rsidP="00126606">
      <w:pPr>
        <w:rPr>
          <w:b/>
          <w:lang w:val="en-NZ"/>
        </w:rPr>
      </w:pPr>
    </w:p>
    <w:p w14:paraId="0EBF1573" w14:textId="77777777" w:rsidR="00126606" w:rsidRPr="00960BFE" w:rsidRDefault="00126606" w:rsidP="00126606">
      <w:pPr>
        <w:rPr>
          <w:lang w:val="en-NZ"/>
        </w:rPr>
      </w:pPr>
      <w:r w:rsidRPr="00960BFE">
        <w:rPr>
          <w:lang w:val="en-NZ"/>
        </w:rPr>
        <w:t>The Chair asked members to declare any potential conflicts of interest related to this application.</w:t>
      </w:r>
    </w:p>
    <w:p w14:paraId="53A6A30F" w14:textId="77777777" w:rsidR="00126606" w:rsidRPr="00960BFE" w:rsidRDefault="00126606" w:rsidP="00126606">
      <w:pPr>
        <w:rPr>
          <w:lang w:val="en-NZ"/>
        </w:rPr>
      </w:pPr>
    </w:p>
    <w:p w14:paraId="3ACA5ED3" w14:textId="2E6FFC7A" w:rsidR="00126606" w:rsidRPr="00960BFE" w:rsidRDefault="00836601" w:rsidP="00126606">
      <w:pPr>
        <w:rPr>
          <w:lang w:val="en-NZ"/>
        </w:rPr>
      </w:pPr>
      <w:r>
        <w:rPr>
          <w:lang w:val="en-NZ"/>
        </w:rPr>
        <w:t xml:space="preserve">Dr </w:t>
      </w:r>
      <w:proofErr w:type="spellStart"/>
      <w:r>
        <w:rPr>
          <w:lang w:val="en-NZ"/>
        </w:rPr>
        <w:t>Devonie</w:t>
      </w:r>
      <w:proofErr w:type="spellEnd"/>
      <w:r>
        <w:rPr>
          <w:lang w:val="en-NZ"/>
        </w:rPr>
        <w:t xml:space="preserve"> </w:t>
      </w:r>
      <w:proofErr w:type="spellStart"/>
      <w:r>
        <w:rPr>
          <w:lang w:val="en-NZ"/>
        </w:rPr>
        <w:t>Eglinton</w:t>
      </w:r>
      <w:proofErr w:type="spellEnd"/>
      <w:r>
        <w:rPr>
          <w:lang w:val="en-NZ"/>
        </w:rPr>
        <w:t xml:space="preserve"> declared a conflict of interest on this application. The Chair resolved tha</w:t>
      </w:r>
      <w:r w:rsidR="007322C2">
        <w:rPr>
          <w:lang w:val="en-NZ"/>
        </w:rPr>
        <w:t>t</w:t>
      </w:r>
      <w:r>
        <w:rPr>
          <w:lang w:val="en-NZ"/>
        </w:rPr>
        <w:t xml:space="preserve"> she would not be able to participate in the discussion </w:t>
      </w:r>
    </w:p>
    <w:p w14:paraId="03611922" w14:textId="77777777" w:rsidR="00126606" w:rsidRDefault="00126606" w:rsidP="00126606">
      <w:pPr>
        <w:spacing w:before="80" w:after="80"/>
      </w:pPr>
    </w:p>
    <w:p w14:paraId="3F0DEC5E" w14:textId="77777777" w:rsidR="00126606" w:rsidRPr="00FD2B1E" w:rsidRDefault="00126606" w:rsidP="00126606">
      <w:pPr>
        <w:rPr>
          <w:u w:val="single"/>
          <w:lang w:val="en-NZ"/>
        </w:rPr>
      </w:pPr>
      <w:r w:rsidRPr="00FD2B1E">
        <w:rPr>
          <w:u w:val="single"/>
          <w:lang w:val="en-NZ"/>
        </w:rPr>
        <w:t xml:space="preserve">Decision </w:t>
      </w:r>
    </w:p>
    <w:p w14:paraId="1431A2C6" w14:textId="77777777" w:rsidR="00126606" w:rsidRPr="00960BFE" w:rsidRDefault="00126606" w:rsidP="00126606">
      <w:pPr>
        <w:rPr>
          <w:lang w:val="en-NZ"/>
        </w:rPr>
      </w:pPr>
    </w:p>
    <w:p w14:paraId="4F3E4A7D" w14:textId="5ED4B6C7" w:rsidR="00126606" w:rsidRDefault="00126606" w:rsidP="00126606">
      <w:pPr>
        <w:rPr>
          <w:lang w:val="en-NZ"/>
        </w:rPr>
      </w:pPr>
      <w:r w:rsidRPr="00960BFE">
        <w:rPr>
          <w:lang w:val="en-NZ"/>
        </w:rPr>
        <w:t xml:space="preserve">This application was </w:t>
      </w:r>
      <w:r w:rsidR="009575B6">
        <w:rPr>
          <w:i/>
          <w:lang w:val="en-NZ"/>
        </w:rPr>
        <w:t xml:space="preserve">approved with non-standard conditions </w:t>
      </w:r>
      <w:r w:rsidR="009575B6" w:rsidRPr="009575B6">
        <w:rPr>
          <w:lang w:val="en-NZ"/>
        </w:rPr>
        <w:t>by consensus.</w:t>
      </w:r>
    </w:p>
    <w:p w14:paraId="2174D7EC" w14:textId="77777777" w:rsidR="009575B6" w:rsidRDefault="009575B6" w:rsidP="00126606">
      <w:pPr>
        <w:rPr>
          <w:lang w:val="en-NZ"/>
        </w:rPr>
      </w:pPr>
    </w:p>
    <w:p w14:paraId="11E89E31" w14:textId="05FF15C2" w:rsidR="00B0273A" w:rsidRPr="00960BFE" w:rsidRDefault="00D858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10B64" w:rsidRPr="00960BFE" w14:paraId="0053D609" w14:textId="77777777" w:rsidTr="00010B64">
        <w:trPr>
          <w:trHeight w:val="280"/>
        </w:trPr>
        <w:tc>
          <w:tcPr>
            <w:tcW w:w="966" w:type="dxa"/>
            <w:tcBorders>
              <w:top w:val="nil"/>
              <w:left w:val="nil"/>
              <w:bottom w:val="nil"/>
              <w:right w:val="nil"/>
            </w:tcBorders>
          </w:tcPr>
          <w:p w14:paraId="24096DAF" w14:textId="77777777" w:rsidR="00010B64" w:rsidRPr="00960BFE" w:rsidRDefault="00010B64">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18C188AD" w14:textId="77777777" w:rsidR="00010B64" w:rsidRPr="00960BFE" w:rsidRDefault="00010B6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3A50DDE" w14:textId="77777777" w:rsidR="00010B64" w:rsidRPr="00960BFE" w:rsidRDefault="00010B64">
            <w:pPr>
              <w:autoSpaceDE w:val="0"/>
              <w:autoSpaceDN w:val="0"/>
              <w:adjustRightInd w:val="0"/>
            </w:pPr>
            <w:r w:rsidRPr="00960BFE">
              <w:rPr>
                <w:b/>
              </w:rPr>
              <w:t>16/STH/184</w:t>
            </w:r>
            <w:r w:rsidRPr="00960BFE">
              <w:t xml:space="preserve"> </w:t>
            </w:r>
          </w:p>
        </w:tc>
      </w:tr>
      <w:tr w:rsidR="00010B64" w:rsidRPr="00960BFE" w14:paraId="2B46D0F7" w14:textId="77777777" w:rsidTr="00010B64">
        <w:trPr>
          <w:trHeight w:val="280"/>
        </w:trPr>
        <w:tc>
          <w:tcPr>
            <w:tcW w:w="966" w:type="dxa"/>
            <w:tcBorders>
              <w:top w:val="nil"/>
              <w:left w:val="nil"/>
              <w:bottom w:val="nil"/>
              <w:right w:val="nil"/>
            </w:tcBorders>
          </w:tcPr>
          <w:p w14:paraId="0ED4F8F4" w14:textId="77777777" w:rsidR="00010B64" w:rsidRPr="00960BFE" w:rsidRDefault="00010B64">
            <w:pPr>
              <w:autoSpaceDE w:val="0"/>
              <w:autoSpaceDN w:val="0"/>
              <w:adjustRightInd w:val="0"/>
            </w:pPr>
            <w:r w:rsidRPr="00960BFE">
              <w:t xml:space="preserve"> </w:t>
            </w:r>
          </w:p>
        </w:tc>
        <w:tc>
          <w:tcPr>
            <w:tcW w:w="2575" w:type="dxa"/>
            <w:tcBorders>
              <w:top w:val="nil"/>
              <w:left w:val="nil"/>
              <w:bottom w:val="nil"/>
              <w:right w:val="nil"/>
            </w:tcBorders>
          </w:tcPr>
          <w:p w14:paraId="1B5F6C4E" w14:textId="77777777" w:rsidR="00010B64" w:rsidRPr="00960BFE" w:rsidRDefault="00010B64">
            <w:pPr>
              <w:autoSpaceDE w:val="0"/>
              <w:autoSpaceDN w:val="0"/>
              <w:adjustRightInd w:val="0"/>
            </w:pPr>
            <w:r w:rsidRPr="00960BFE">
              <w:t xml:space="preserve">Title: </w:t>
            </w:r>
          </w:p>
        </w:tc>
        <w:tc>
          <w:tcPr>
            <w:tcW w:w="6459" w:type="dxa"/>
            <w:tcBorders>
              <w:top w:val="nil"/>
              <w:left w:val="nil"/>
              <w:bottom w:val="nil"/>
              <w:right w:val="nil"/>
            </w:tcBorders>
          </w:tcPr>
          <w:p w14:paraId="36CAA0A3" w14:textId="77777777" w:rsidR="00010B64" w:rsidRPr="00960BFE" w:rsidRDefault="00010B64">
            <w:pPr>
              <w:autoSpaceDE w:val="0"/>
              <w:autoSpaceDN w:val="0"/>
              <w:adjustRightInd w:val="0"/>
            </w:pPr>
            <w:r w:rsidRPr="00960BFE">
              <w:t xml:space="preserve">Evaluation of the Nurse Maude/St John's </w:t>
            </w:r>
            <w:proofErr w:type="spellStart"/>
            <w:r w:rsidRPr="00960BFE">
              <w:t>staysafe@home</w:t>
            </w:r>
            <w:proofErr w:type="spellEnd"/>
            <w:r w:rsidRPr="00960BFE">
              <w:t xml:space="preserve"> service trial </w:t>
            </w:r>
          </w:p>
        </w:tc>
      </w:tr>
      <w:tr w:rsidR="00010B64" w:rsidRPr="00960BFE" w14:paraId="56CB6853" w14:textId="77777777" w:rsidTr="00010B64">
        <w:trPr>
          <w:trHeight w:val="280"/>
        </w:trPr>
        <w:tc>
          <w:tcPr>
            <w:tcW w:w="966" w:type="dxa"/>
            <w:tcBorders>
              <w:top w:val="nil"/>
              <w:left w:val="nil"/>
              <w:bottom w:val="nil"/>
              <w:right w:val="nil"/>
            </w:tcBorders>
          </w:tcPr>
          <w:p w14:paraId="7C1F23FB" w14:textId="77777777" w:rsidR="00010B64" w:rsidRPr="00960BFE" w:rsidRDefault="00010B64">
            <w:pPr>
              <w:autoSpaceDE w:val="0"/>
              <w:autoSpaceDN w:val="0"/>
              <w:adjustRightInd w:val="0"/>
            </w:pPr>
            <w:r w:rsidRPr="00960BFE">
              <w:t xml:space="preserve"> </w:t>
            </w:r>
          </w:p>
        </w:tc>
        <w:tc>
          <w:tcPr>
            <w:tcW w:w="2575" w:type="dxa"/>
            <w:tcBorders>
              <w:top w:val="nil"/>
              <w:left w:val="nil"/>
              <w:bottom w:val="nil"/>
              <w:right w:val="nil"/>
            </w:tcBorders>
          </w:tcPr>
          <w:p w14:paraId="51B44CE4" w14:textId="77777777" w:rsidR="00010B64" w:rsidRPr="00960BFE" w:rsidRDefault="00010B64">
            <w:pPr>
              <w:autoSpaceDE w:val="0"/>
              <w:autoSpaceDN w:val="0"/>
              <w:adjustRightInd w:val="0"/>
            </w:pPr>
            <w:r w:rsidRPr="00960BFE">
              <w:t xml:space="preserve">Principal Investigator: </w:t>
            </w:r>
          </w:p>
        </w:tc>
        <w:tc>
          <w:tcPr>
            <w:tcW w:w="6459" w:type="dxa"/>
            <w:tcBorders>
              <w:top w:val="nil"/>
              <w:left w:val="nil"/>
              <w:bottom w:val="nil"/>
              <w:right w:val="nil"/>
            </w:tcBorders>
          </w:tcPr>
          <w:p w14:paraId="0CF6B8A6" w14:textId="77777777" w:rsidR="00010B64" w:rsidRPr="00960BFE" w:rsidRDefault="00010B64">
            <w:pPr>
              <w:autoSpaceDE w:val="0"/>
              <w:autoSpaceDN w:val="0"/>
              <w:adjustRightInd w:val="0"/>
            </w:pPr>
            <w:r w:rsidRPr="00960BFE">
              <w:t xml:space="preserve">Mr Tom Love </w:t>
            </w:r>
          </w:p>
        </w:tc>
      </w:tr>
      <w:tr w:rsidR="00010B64" w:rsidRPr="00960BFE" w14:paraId="546E2326" w14:textId="77777777" w:rsidTr="00010B64">
        <w:trPr>
          <w:trHeight w:val="280"/>
        </w:trPr>
        <w:tc>
          <w:tcPr>
            <w:tcW w:w="966" w:type="dxa"/>
            <w:tcBorders>
              <w:top w:val="nil"/>
              <w:left w:val="nil"/>
              <w:bottom w:val="nil"/>
              <w:right w:val="nil"/>
            </w:tcBorders>
          </w:tcPr>
          <w:p w14:paraId="26B04F26" w14:textId="77777777" w:rsidR="00010B64" w:rsidRPr="00960BFE" w:rsidRDefault="00010B64">
            <w:pPr>
              <w:autoSpaceDE w:val="0"/>
              <w:autoSpaceDN w:val="0"/>
              <w:adjustRightInd w:val="0"/>
            </w:pPr>
            <w:r w:rsidRPr="00960BFE">
              <w:t xml:space="preserve"> </w:t>
            </w:r>
          </w:p>
        </w:tc>
        <w:tc>
          <w:tcPr>
            <w:tcW w:w="2575" w:type="dxa"/>
            <w:tcBorders>
              <w:top w:val="nil"/>
              <w:left w:val="nil"/>
              <w:bottom w:val="nil"/>
              <w:right w:val="nil"/>
            </w:tcBorders>
          </w:tcPr>
          <w:p w14:paraId="54D937E6" w14:textId="77777777" w:rsidR="00010B64" w:rsidRPr="00960BFE" w:rsidRDefault="00010B64">
            <w:pPr>
              <w:autoSpaceDE w:val="0"/>
              <w:autoSpaceDN w:val="0"/>
              <w:adjustRightInd w:val="0"/>
            </w:pPr>
            <w:r w:rsidRPr="00960BFE">
              <w:t xml:space="preserve">Sponsor: </w:t>
            </w:r>
          </w:p>
        </w:tc>
        <w:tc>
          <w:tcPr>
            <w:tcW w:w="6459" w:type="dxa"/>
            <w:tcBorders>
              <w:top w:val="nil"/>
              <w:left w:val="nil"/>
              <w:bottom w:val="nil"/>
              <w:right w:val="nil"/>
            </w:tcBorders>
          </w:tcPr>
          <w:p w14:paraId="2C425D41" w14:textId="77777777" w:rsidR="00010B64" w:rsidRPr="00960BFE" w:rsidRDefault="00010B64">
            <w:pPr>
              <w:autoSpaceDE w:val="0"/>
              <w:autoSpaceDN w:val="0"/>
              <w:adjustRightInd w:val="0"/>
            </w:pPr>
            <w:r w:rsidRPr="00960BFE">
              <w:t xml:space="preserve">St John </w:t>
            </w:r>
          </w:p>
        </w:tc>
      </w:tr>
      <w:tr w:rsidR="00010B64" w:rsidRPr="00960BFE" w14:paraId="20475155" w14:textId="77777777" w:rsidTr="00010B64">
        <w:trPr>
          <w:trHeight w:val="280"/>
        </w:trPr>
        <w:tc>
          <w:tcPr>
            <w:tcW w:w="966" w:type="dxa"/>
            <w:tcBorders>
              <w:top w:val="nil"/>
              <w:left w:val="nil"/>
              <w:bottom w:val="nil"/>
              <w:right w:val="nil"/>
            </w:tcBorders>
          </w:tcPr>
          <w:p w14:paraId="6C872A92" w14:textId="77777777" w:rsidR="00010B64" w:rsidRPr="00960BFE" w:rsidRDefault="00010B64">
            <w:pPr>
              <w:autoSpaceDE w:val="0"/>
              <w:autoSpaceDN w:val="0"/>
              <w:adjustRightInd w:val="0"/>
            </w:pPr>
            <w:r w:rsidRPr="00960BFE">
              <w:t xml:space="preserve"> </w:t>
            </w:r>
          </w:p>
        </w:tc>
        <w:tc>
          <w:tcPr>
            <w:tcW w:w="2575" w:type="dxa"/>
            <w:tcBorders>
              <w:top w:val="nil"/>
              <w:left w:val="nil"/>
              <w:bottom w:val="nil"/>
              <w:right w:val="nil"/>
            </w:tcBorders>
          </w:tcPr>
          <w:p w14:paraId="18791F33" w14:textId="77777777" w:rsidR="00010B64" w:rsidRPr="00960BFE" w:rsidRDefault="00010B64">
            <w:pPr>
              <w:autoSpaceDE w:val="0"/>
              <w:autoSpaceDN w:val="0"/>
              <w:adjustRightInd w:val="0"/>
            </w:pPr>
            <w:r w:rsidRPr="00960BFE">
              <w:t xml:space="preserve">Clock Start Date: </w:t>
            </w:r>
          </w:p>
        </w:tc>
        <w:tc>
          <w:tcPr>
            <w:tcW w:w="6459" w:type="dxa"/>
            <w:tcBorders>
              <w:top w:val="nil"/>
              <w:left w:val="nil"/>
              <w:bottom w:val="nil"/>
              <w:right w:val="nil"/>
            </w:tcBorders>
          </w:tcPr>
          <w:p w14:paraId="79AE9A40" w14:textId="77777777" w:rsidR="00010B64" w:rsidRPr="00960BFE" w:rsidRDefault="00010B64">
            <w:pPr>
              <w:autoSpaceDE w:val="0"/>
              <w:autoSpaceDN w:val="0"/>
              <w:adjustRightInd w:val="0"/>
            </w:pPr>
            <w:r w:rsidRPr="00960BFE">
              <w:t xml:space="preserve">10 November 2016 </w:t>
            </w:r>
          </w:p>
        </w:tc>
      </w:tr>
    </w:tbl>
    <w:p w14:paraId="245ADAC1" w14:textId="77777777" w:rsidR="00B0273A" w:rsidRPr="00960BFE" w:rsidRDefault="00D8587F">
      <w:pPr>
        <w:autoSpaceDE w:val="0"/>
        <w:autoSpaceDN w:val="0"/>
        <w:adjustRightInd w:val="0"/>
      </w:pPr>
      <w:r w:rsidRPr="00960BFE">
        <w:t xml:space="preserve"> </w:t>
      </w:r>
    </w:p>
    <w:p w14:paraId="27976617" w14:textId="3EBE3166" w:rsidR="003467E2" w:rsidRDefault="00F75AB5">
      <w:pPr>
        <w:autoSpaceDE w:val="0"/>
        <w:autoSpaceDN w:val="0"/>
        <w:adjustRightInd w:val="0"/>
        <w:rPr>
          <w:lang w:val="en-NZ"/>
        </w:rPr>
      </w:pPr>
      <w:r>
        <w:rPr>
          <w:lang w:val="en-NZ"/>
        </w:rPr>
        <w:t>D</w:t>
      </w:r>
      <w:r w:rsidR="003467E2">
        <w:rPr>
          <w:lang w:val="en-NZ"/>
        </w:rPr>
        <w:t xml:space="preserve">r Tom Love was present via teleconference for discussion of this application. </w:t>
      </w:r>
    </w:p>
    <w:p w14:paraId="50DCA8B1" w14:textId="77777777" w:rsidR="003467E2" w:rsidRDefault="003467E2">
      <w:pPr>
        <w:autoSpaceDE w:val="0"/>
        <w:autoSpaceDN w:val="0"/>
        <w:adjustRightInd w:val="0"/>
        <w:rPr>
          <w:lang w:val="en-NZ"/>
        </w:rPr>
      </w:pPr>
    </w:p>
    <w:p w14:paraId="4C86E897" w14:textId="5DA1999D" w:rsidR="00987913" w:rsidRPr="003467E2" w:rsidRDefault="003467E2">
      <w:pPr>
        <w:autoSpaceDE w:val="0"/>
        <w:autoSpaceDN w:val="0"/>
        <w:adjustRightInd w:val="0"/>
        <w:rPr>
          <w:sz w:val="20"/>
          <w:lang w:val="en-NZ"/>
        </w:rPr>
      </w:pPr>
      <w:r w:rsidRPr="003467E2">
        <w:rPr>
          <w:lang w:val="en-NZ"/>
        </w:rPr>
        <w:t>Ms Gill Coe and Ms Mary-Anne Stone were</w:t>
      </w:r>
      <w:r w:rsidR="00987913" w:rsidRPr="003467E2">
        <w:rPr>
          <w:lang w:val="en-NZ"/>
        </w:rPr>
        <w:t xml:space="preserve"> present</w:t>
      </w:r>
      <w:r w:rsidRPr="003467E2">
        <w:rPr>
          <w:lang w:val="en-NZ"/>
        </w:rPr>
        <w:t xml:space="preserve"> </w:t>
      </w:r>
      <w:r w:rsidR="00F75AB5">
        <w:rPr>
          <w:rFonts w:cs="Arial"/>
          <w:szCs w:val="22"/>
          <w:lang w:val="en-NZ"/>
        </w:rPr>
        <w:t>in person</w:t>
      </w:r>
      <w:r w:rsidR="00DC62A5" w:rsidRPr="003467E2">
        <w:rPr>
          <w:lang w:val="en-NZ"/>
        </w:rPr>
        <w:t xml:space="preserve"> </w:t>
      </w:r>
      <w:r w:rsidR="00987913" w:rsidRPr="003467E2">
        <w:rPr>
          <w:lang w:val="en-NZ"/>
        </w:rPr>
        <w:t>for discussion of this application.</w:t>
      </w:r>
    </w:p>
    <w:p w14:paraId="6E95D7D2" w14:textId="77777777" w:rsidR="00987913" w:rsidRPr="00960BFE" w:rsidRDefault="00987913">
      <w:pPr>
        <w:autoSpaceDE w:val="0"/>
        <w:autoSpaceDN w:val="0"/>
        <w:adjustRightInd w:val="0"/>
        <w:rPr>
          <w:u w:val="single"/>
          <w:lang w:val="en-NZ"/>
        </w:rPr>
      </w:pPr>
    </w:p>
    <w:p w14:paraId="1C9B2060" w14:textId="77777777" w:rsidR="000346E4" w:rsidRPr="00FD2B1E" w:rsidRDefault="000346E4" w:rsidP="000346E4">
      <w:pPr>
        <w:rPr>
          <w:u w:val="single"/>
          <w:lang w:val="en-NZ"/>
        </w:rPr>
      </w:pPr>
      <w:r w:rsidRPr="00FD2B1E">
        <w:rPr>
          <w:u w:val="single"/>
          <w:lang w:val="en-NZ"/>
        </w:rPr>
        <w:t>Potential conflicts of interest</w:t>
      </w:r>
    </w:p>
    <w:p w14:paraId="0635D35A" w14:textId="77777777" w:rsidR="000346E4" w:rsidRPr="008869BB" w:rsidRDefault="000346E4" w:rsidP="000346E4">
      <w:pPr>
        <w:rPr>
          <w:b/>
          <w:lang w:val="en-NZ"/>
        </w:rPr>
      </w:pPr>
    </w:p>
    <w:p w14:paraId="59F9DA51" w14:textId="77777777" w:rsidR="000346E4" w:rsidRPr="00960BFE" w:rsidRDefault="000346E4" w:rsidP="000346E4">
      <w:pPr>
        <w:rPr>
          <w:lang w:val="en-NZ"/>
        </w:rPr>
      </w:pPr>
      <w:r w:rsidRPr="00960BFE">
        <w:rPr>
          <w:lang w:val="en-NZ"/>
        </w:rPr>
        <w:t>The Chair asked members to declare any potential conflicts of interest related to this application.</w:t>
      </w:r>
    </w:p>
    <w:p w14:paraId="61393F39" w14:textId="77777777" w:rsidR="000346E4" w:rsidRPr="00960BFE" w:rsidRDefault="000346E4" w:rsidP="000346E4">
      <w:pPr>
        <w:rPr>
          <w:lang w:val="en-NZ"/>
        </w:rPr>
      </w:pPr>
    </w:p>
    <w:p w14:paraId="6C3B59D4" w14:textId="77777777" w:rsidR="000346E4" w:rsidRPr="00960BFE" w:rsidRDefault="000346E4" w:rsidP="000346E4">
      <w:pPr>
        <w:rPr>
          <w:lang w:val="en-NZ"/>
        </w:rPr>
      </w:pPr>
      <w:r w:rsidRPr="00FD2B1E">
        <w:rPr>
          <w:lang w:val="en-NZ"/>
        </w:rPr>
        <w:t>No potential conflicts</w:t>
      </w:r>
      <w:r w:rsidRPr="00960BFE">
        <w:rPr>
          <w:lang w:val="en-NZ"/>
        </w:rPr>
        <w:t xml:space="preserve"> of interest related to this application were declared by any member.</w:t>
      </w:r>
    </w:p>
    <w:p w14:paraId="3BF1F7FA" w14:textId="77777777" w:rsidR="000346E4" w:rsidRPr="00960BFE" w:rsidRDefault="000346E4" w:rsidP="000346E4">
      <w:pPr>
        <w:rPr>
          <w:lang w:val="en-NZ"/>
        </w:rPr>
      </w:pPr>
    </w:p>
    <w:p w14:paraId="4CC30344" w14:textId="77777777" w:rsidR="000346E4" w:rsidRDefault="000346E4" w:rsidP="000346E4">
      <w:pPr>
        <w:rPr>
          <w:u w:val="single"/>
          <w:lang w:val="en-NZ"/>
        </w:rPr>
      </w:pPr>
      <w:r w:rsidRPr="001C059D">
        <w:rPr>
          <w:u w:val="single"/>
          <w:lang w:val="en-NZ"/>
        </w:rPr>
        <w:t>Summary of Study</w:t>
      </w:r>
    </w:p>
    <w:p w14:paraId="7061328C" w14:textId="77777777" w:rsidR="000346E4" w:rsidRPr="0009776B" w:rsidRDefault="000346E4" w:rsidP="000346E4">
      <w:pPr>
        <w:rPr>
          <w:u w:val="single"/>
          <w:lang w:val="en-NZ"/>
        </w:rPr>
      </w:pPr>
    </w:p>
    <w:p w14:paraId="5BDD25CF" w14:textId="3408B30B" w:rsidR="000346E4" w:rsidRPr="005654E4" w:rsidRDefault="000346E4" w:rsidP="00D8587F">
      <w:pPr>
        <w:pStyle w:val="ListParagraph"/>
        <w:numPr>
          <w:ilvl w:val="0"/>
          <w:numId w:val="11"/>
        </w:numPr>
        <w:rPr>
          <w:lang w:val="en-NZ"/>
        </w:rPr>
      </w:pPr>
      <w:r>
        <w:rPr>
          <w:lang w:val="en-NZ"/>
        </w:rPr>
        <w:t xml:space="preserve">The study investigates the models and technologies involved in home care. They will be </w:t>
      </w:r>
      <w:r w:rsidR="00224FD0">
        <w:rPr>
          <w:lang w:val="en-NZ"/>
        </w:rPr>
        <w:t>analysing</w:t>
      </w:r>
      <w:r>
        <w:rPr>
          <w:lang w:val="en-NZ"/>
        </w:rPr>
        <w:t xml:space="preserve"> the personal alarms, heat detectors, and smoke detectors and how they notify St John’s and Nurse Maude. </w:t>
      </w:r>
    </w:p>
    <w:p w14:paraId="4E006744" w14:textId="4E073B06" w:rsidR="000346E4" w:rsidRPr="0009776B" w:rsidRDefault="00B60617" w:rsidP="00D8587F">
      <w:pPr>
        <w:pStyle w:val="ListParagraph"/>
        <w:numPr>
          <w:ilvl w:val="0"/>
          <w:numId w:val="11"/>
        </w:numPr>
        <w:rPr>
          <w:u w:val="single"/>
          <w:lang w:val="en-NZ"/>
        </w:rPr>
      </w:pPr>
      <w:r>
        <w:rPr>
          <w:lang w:val="en-NZ"/>
        </w:rPr>
        <w:t xml:space="preserve">Anyone </w:t>
      </w:r>
      <w:r w:rsidR="00224FD0">
        <w:rPr>
          <w:lang w:val="en-NZ"/>
        </w:rPr>
        <w:t xml:space="preserve">elderly person </w:t>
      </w:r>
      <w:r>
        <w:rPr>
          <w:lang w:val="en-NZ"/>
        </w:rPr>
        <w:t>who liv</w:t>
      </w:r>
      <w:r w:rsidR="00CE3C32">
        <w:rPr>
          <w:lang w:val="en-NZ"/>
        </w:rPr>
        <w:t>e</w:t>
      </w:r>
      <w:r>
        <w:rPr>
          <w:lang w:val="en-NZ"/>
        </w:rPr>
        <w:t xml:space="preserve">s alone or </w:t>
      </w:r>
      <w:r w:rsidR="00224FD0">
        <w:rPr>
          <w:lang w:val="en-NZ"/>
        </w:rPr>
        <w:t xml:space="preserve">who spends long periods of time alone </w:t>
      </w:r>
      <w:r w:rsidR="001C5B2E">
        <w:rPr>
          <w:lang w:val="en-NZ"/>
        </w:rPr>
        <w:t xml:space="preserve">will be eligible for study participation. </w:t>
      </w:r>
    </w:p>
    <w:p w14:paraId="00867938" w14:textId="77777777" w:rsidR="000346E4" w:rsidRPr="0009776B" w:rsidRDefault="000346E4" w:rsidP="000346E4">
      <w:pPr>
        <w:autoSpaceDE w:val="0"/>
        <w:autoSpaceDN w:val="0"/>
        <w:adjustRightInd w:val="0"/>
        <w:rPr>
          <w:u w:val="single"/>
          <w:lang w:val="en-NZ"/>
        </w:rPr>
      </w:pPr>
    </w:p>
    <w:p w14:paraId="41E500D5" w14:textId="77777777" w:rsidR="000346E4" w:rsidRDefault="000346E4" w:rsidP="000346E4">
      <w:pPr>
        <w:rPr>
          <w:u w:val="single"/>
          <w:lang w:val="en-NZ"/>
        </w:rPr>
      </w:pPr>
      <w:r w:rsidRPr="001C059D">
        <w:rPr>
          <w:u w:val="single"/>
          <w:lang w:val="en-NZ"/>
        </w:rPr>
        <w:t>Summary of ethical issues (resolved)</w:t>
      </w:r>
    </w:p>
    <w:p w14:paraId="095DBAA8" w14:textId="77777777" w:rsidR="000346E4" w:rsidRDefault="000346E4" w:rsidP="000346E4">
      <w:pPr>
        <w:rPr>
          <w:u w:val="single"/>
          <w:lang w:val="en-NZ"/>
        </w:rPr>
      </w:pPr>
    </w:p>
    <w:p w14:paraId="6BCE84B6" w14:textId="77777777" w:rsidR="000346E4" w:rsidRPr="0009776B" w:rsidRDefault="000346E4" w:rsidP="000346E4">
      <w:pPr>
        <w:rPr>
          <w:lang w:val="en-NZ"/>
        </w:rPr>
      </w:pPr>
      <w:r w:rsidRPr="0009776B">
        <w:rPr>
          <w:lang w:val="en-NZ"/>
        </w:rPr>
        <w:t>The main ethical issues considered by the Committee and addressed by the Researcher are as follows.</w:t>
      </w:r>
    </w:p>
    <w:p w14:paraId="6CC63778" w14:textId="77777777" w:rsidR="000346E4" w:rsidRPr="0009776B" w:rsidRDefault="000346E4" w:rsidP="000346E4">
      <w:pPr>
        <w:rPr>
          <w:lang w:val="en-NZ"/>
        </w:rPr>
      </w:pPr>
    </w:p>
    <w:p w14:paraId="0B4AF274" w14:textId="6CC46BB4" w:rsidR="000346E4" w:rsidRPr="0009776B" w:rsidRDefault="00834CFC" w:rsidP="00D8587F">
      <w:pPr>
        <w:pStyle w:val="ListParagraph"/>
        <w:numPr>
          <w:ilvl w:val="0"/>
          <w:numId w:val="11"/>
        </w:numPr>
        <w:spacing w:before="80" w:after="80"/>
        <w:rPr>
          <w:lang w:val="en-NZ"/>
        </w:rPr>
      </w:pPr>
      <w:r>
        <w:rPr>
          <w:lang w:val="en-NZ"/>
        </w:rPr>
        <w:t xml:space="preserve">The Committee queried why this study would be considered health research. The researchers explained that while aspects of the study can be considered an audit, as defined under the Standard Operating Procedures, </w:t>
      </w:r>
      <w:r w:rsidR="00905971">
        <w:rPr>
          <w:lang w:val="en-NZ"/>
        </w:rPr>
        <w:t xml:space="preserve">their project also has an intervention like design and </w:t>
      </w:r>
      <w:r w:rsidR="00B47C12">
        <w:rPr>
          <w:lang w:val="en-NZ"/>
        </w:rPr>
        <w:t>outcomes.</w:t>
      </w:r>
    </w:p>
    <w:p w14:paraId="5544095B" w14:textId="24FC6EE4" w:rsidR="000346E4" w:rsidRDefault="00E725CF" w:rsidP="00D8587F">
      <w:pPr>
        <w:pStyle w:val="ListParagraph"/>
        <w:numPr>
          <w:ilvl w:val="0"/>
          <w:numId w:val="11"/>
        </w:numPr>
        <w:spacing w:before="80" w:after="80"/>
        <w:rPr>
          <w:lang w:val="en-NZ"/>
        </w:rPr>
      </w:pPr>
      <w:r>
        <w:rPr>
          <w:lang w:val="en-NZ"/>
        </w:rPr>
        <w:t xml:space="preserve">The Committee asked if the study data had already been used </w:t>
      </w:r>
      <w:r w:rsidR="00677516">
        <w:rPr>
          <w:lang w:val="en-NZ"/>
        </w:rPr>
        <w:t>and linke</w:t>
      </w:r>
      <w:r w:rsidR="00306995">
        <w:rPr>
          <w:lang w:val="en-NZ"/>
        </w:rPr>
        <w:t>d with DHB</w:t>
      </w:r>
      <w:r w:rsidR="00677516">
        <w:rPr>
          <w:lang w:val="en-NZ"/>
        </w:rPr>
        <w:t xml:space="preserve"> data. The researchers explained that </w:t>
      </w:r>
      <w:r w:rsidR="00306995">
        <w:rPr>
          <w:lang w:val="en-NZ"/>
        </w:rPr>
        <w:t>data had already been linked. The researchers stated that it had and that the data had already been provided to the Principal Investigator. The Committee stated that they are unable to provide approval for studies that have already commenced. The Committee requested that the data be destroyed and the researchers reapply.</w:t>
      </w:r>
      <w:r w:rsidR="00492E37">
        <w:rPr>
          <w:lang w:val="en-NZ"/>
        </w:rPr>
        <w:t xml:space="preserve"> The researchers stated that they are committed to good process and would duly destroy the data.</w:t>
      </w:r>
    </w:p>
    <w:p w14:paraId="626D41F0" w14:textId="3FF45811" w:rsidR="00E15004" w:rsidRDefault="00E15004" w:rsidP="00D8587F">
      <w:pPr>
        <w:pStyle w:val="ListParagraph"/>
        <w:numPr>
          <w:ilvl w:val="0"/>
          <w:numId w:val="11"/>
        </w:numPr>
        <w:spacing w:before="80" w:after="80"/>
        <w:rPr>
          <w:lang w:val="en-NZ"/>
        </w:rPr>
      </w:pPr>
      <w:r>
        <w:rPr>
          <w:lang w:val="en-NZ"/>
        </w:rPr>
        <w:t xml:space="preserve">The Committee asked if the coordinating investigator is independent or contracted to St John’s. The researchers explained that the investigator is contracted to St John’s </w:t>
      </w:r>
      <w:r w:rsidR="00492E37">
        <w:rPr>
          <w:lang w:val="en-NZ"/>
        </w:rPr>
        <w:t xml:space="preserve">Ambulance </w:t>
      </w:r>
      <w:r>
        <w:rPr>
          <w:lang w:val="en-NZ"/>
        </w:rPr>
        <w:t>but is otherwise independent.</w:t>
      </w:r>
      <w:r w:rsidR="00492E37">
        <w:rPr>
          <w:lang w:val="en-NZ"/>
        </w:rPr>
        <w:t xml:space="preserve"> </w:t>
      </w:r>
    </w:p>
    <w:p w14:paraId="7C0BC0F5" w14:textId="7E1BBFCB" w:rsidR="00492E37" w:rsidRDefault="00492E37" w:rsidP="00D8587F">
      <w:pPr>
        <w:pStyle w:val="ListParagraph"/>
        <w:numPr>
          <w:ilvl w:val="0"/>
          <w:numId w:val="11"/>
        </w:numPr>
        <w:spacing w:before="80" w:after="80"/>
        <w:rPr>
          <w:lang w:val="en-NZ"/>
        </w:rPr>
      </w:pPr>
      <w:r>
        <w:rPr>
          <w:lang w:val="en-NZ"/>
        </w:rPr>
        <w:t>The Committee noted that the researcher would be covered by the same privacy rules and laws as St. John’s Ambulance as a result of this contract.</w:t>
      </w:r>
    </w:p>
    <w:p w14:paraId="1BE3680F" w14:textId="095B5281" w:rsidR="00492E37" w:rsidRDefault="00492E37" w:rsidP="00D8587F">
      <w:pPr>
        <w:pStyle w:val="ListParagraph"/>
        <w:numPr>
          <w:ilvl w:val="0"/>
          <w:numId w:val="11"/>
        </w:numPr>
        <w:spacing w:before="80" w:after="80"/>
        <w:rPr>
          <w:lang w:val="en-NZ"/>
        </w:rPr>
      </w:pPr>
      <w:r>
        <w:rPr>
          <w:lang w:val="en-NZ"/>
        </w:rPr>
        <w:t xml:space="preserve">The Committee noted that under the Health Act the sharing of data between two providers </w:t>
      </w:r>
      <w:r w:rsidR="006B2CED">
        <w:rPr>
          <w:lang w:val="en-NZ"/>
        </w:rPr>
        <w:t>is permitted for the purposes of clinical care of individuals receiving treatment from those two providers. The Committee stated that this exception does not apply to research.</w:t>
      </w:r>
    </w:p>
    <w:p w14:paraId="3DDDA3EB" w14:textId="2D1B6CBE" w:rsidR="00EE3CE8" w:rsidRDefault="00EE3CE8" w:rsidP="00D8587F">
      <w:pPr>
        <w:pStyle w:val="ListParagraph"/>
        <w:numPr>
          <w:ilvl w:val="0"/>
          <w:numId w:val="11"/>
        </w:numPr>
        <w:spacing w:before="80" w:after="80"/>
        <w:rPr>
          <w:lang w:val="en-NZ"/>
        </w:rPr>
      </w:pPr>
      <w:r>
        <w:rPr>
          <w:lang w:val="en-NZ"/>
        </w:rPr>
        <w:t>The Committee stated that all research participants need to have the capacity to be able to provide consent for participation. The researchers stated that they are not intending to r</w:t>
      </w:r>
      <w:r w:rsidR="0088621D">
        <w:rPr>
          <w:lang w:val="en-NZ"/>
        </w:rPr>
        <w:t xml:space="preserve">ecruit anyone who is not </w:t>
      </w:r>
      <w:r w:rsidR="00AF777E">
        <w:rPr>
          <w:lang w:val="en-NZ"/>
        </w:rPr>
        <w:t>able</w:t>
      </w:r>
      <w:r w:rsidR="0088621D">
        <w:rPr>
          <w:lang w:val="en-NZ"/>
        </w:rPr>
        <w:t xml:space="preserve"> to</w:t>
      </w:r>
      <w:r>
        <w:rPr>
          <w:lang w:val="en-NZ"/>
        </w:rPr>
        <w:t xml:space="preserve"> provide informed consent for themselves.</w:t>
      </w:r>
      <w:r w:rsidR="0088621D">
        <w:rPr>
          <w:lang w:val="en-NZ"/>
        </w:rPr>
        <w:t xml:space="preserve"> The Committee stated that </w:t>
      </w:r>
      <w:r w:rsidR="00A22FD0">
        <w:rPr>
          <w:lang w:val="en-NZ"/>
        </w:rPr>
        <w:t>participants will need to be certified as able to consent by a qualified professional who can provide a clinical judgement.</w:t>
      </w:r>
    </w:p>
    <w:p w14:paraId="04A1B40F" w14:textId="786493C4" w:rsidR="00082408" w:rsidRDefault="00082408" w:rsidP="00D8587F">
      <w:pPr>
        <w:pStyle w:val="ListParagraph"/>
        <w:numPr>
          <w:ilvl w:val="0"/>
          <w:numId w:val="11"/>
        </w:numPr>
        <w:spacing w:before="80" w:after="80"/>
        <w:rPr>
          <w:lang w:val="en-NZ"/>
        </w:rPr>
      </w:pPr>
      <w:r>
        <w:rPr>
          <w:lang w:val="en-NZ"/>
        </w:rPr>
        <w:t>The Committee suggested that the researchers approach an independent advice body to help them with their research design and application.</w:t>
      </w:r>
    </w:p>
    <w:p w14:paraId="39A7B2E9" w14:textId="4CD2917F" w:rsidR="000E6AEC" w:rsidRDefault="000E6AEC" w:rsidP="00D8587F">
      <w:pPr>
        <w:pStyle w:val="ListParagraph"/>
        <w:numPr>
          <w:ilvl w:val="0"/>
          <w:numId w:val="11"/>
        </w:numPr>
        <w:spacing w:before="80" w:after="80"/>
        <w:rPr>
          <w:lang w:val="en-NZ"/>
        </w:rPr>
      </w:pPr>
      <w:r>
        <w:rPr>
          <w:lang w:val="en-NZ"/>
        </w:rPr>
        <w:t>The Committee requested that the researche</w:t>
      </w:r>
      <w:r w:rsidR="00221DE9">
        <w:rPr>
          <w:lang w:val="en-NZ"/>
        </w:rPr>
        <w:t xml:space="preserve">rs contact </w:t>
      </w:r>
      <w:proofErr w:type="spellStart"/>
      <w:r w:rsidR="00221DE9">
        <w:rPr>
          <w:lang w:val="en-NZ"/>
        </w:rPr>
        <w:t>InterRAI</w:t>
      </w:r>
      <w:proofErr w:type="spellEnd"/>
      <w:r w:rsidR="00221DE9">
        <w:rPr>
          <w:lang w:val="en-NZ"/>
        </w:rPr>
        <w:t xml:space="preserve"> to ensure that all data disclosure</w:t>
      </w:r>
      <w:r w:rsidR="003F222A">
        <w:rPr>
          <w:lang w:val="en-NZ"/>
        </w:rPr>
        <w:t xml:space="preserve"> for research purposes</w:t>
      </w:r>
      <w:r w:rsidR="00221DE9">
        <w:rPr>
          <w:lang w:val="en-NZ"/>
        </w:rPr>
        <w:t xml:space="preserve"> is compliant with </w:t>
      </w:r>
      <w:proofErr w:type="spellStart"/>
      <w:r w:rsidR="00221DE9">
        <w:rPr>
          <w:lang w:val="en-NZ"/>
        </w:rPr>
        <w:t>InterRAI</w:t>
      </w:r>
      <w:proofErr w:type="spellEnd"/>
      <w:r w:rsidR="00221DE9">
        <w:rPr>
          <w:lang w:val="en-NZ"/>
        </w:rPr>
        <w:t xml:space="preserve"> requirements.</w:t>
      </w:r>
    </w:p>
    <w:p w14:paraId="29DDE073" w14:textId="39355309" w:rsidR="00D16D70" w:rsidRDefault="00D16D70" w:rsidP="00D8587F">
      <w:pPr>
        <w:pStyle w:val="ListParagraph"/>
        <w:numPr>
          <w:ilvl w:val="0"/>
          <w:numId w:val="11"/>
        </w:numPr>
        <w:spacing w:before="80" w:after="80"/>
        <w:rPr>
          <w:lang w:val="en-NZ"/>
        </w:rPr>
      </w:pPr>
      <w:r>
        <w:rPr>
          <w:lang w:val="en-NZ"/>
        </w:rPr>
        <w:t xml:space="preserve">The Committee enquired if the study is simply an evaluation of care. The researchers explained that the </w:t>
      </w:r>
      <w:r w:rsidR="009C3316">
        <w:rPr>
          <w:lang w:val="en-NZ"/>
        </w:rPr>
        <w:t>Nurse Maude will be p</w:t>
      </w:r>
      <w:r w:rsidR="000A3DEF">
        <w:rPr>
          <w:lang w:val="en-NZ"/>
        </w:rPr>
        <w:t>roviding additional care as par</w:t>
      </w:r>
      <w:r w:rsidR="009C3316">
        <w:rPr>
          <w:lang w:val="en-NZ"/>
        </w:rPr>
        <w:t>t</w:t>
      </w:r>
      <w:r w:rsidR="000A3DEF">
        <w:rPr>
          <w:lang w:val="en-NZ"/>
        </w:rPr>
        <w:t xml:space="preserve"> </w:t>
      </w:r>
      <w:r w:rsidR="009C3316">
        <w:rPr>
          <w:lang w:val="en-NZ"/>
        </w:rPr>
        <w:t>of the study.</w:t>
      </w:r>
    </w:p>
    <w:p w14:paraId="4DBF4B6C" w14:textId="04920794" w:rsidR="000A3DEF" w:rsidRPr="0009776B" w:rsidRDefault="000A3DEF" w:rsidP="00D8587F">
      <w:pPr>
        <w:pStyle w:val="ListParagraph"/>
        <w:numPr>
          <w:ilvl w:val="0"/>
          <w:numId w:val="11"/>
        </w:numPr>
        <w:spacing w:before="80" w:after="80"/>
        <w:rPr>
          <w:lang w:val="en-NZ"/>
        </w:rPr>
      </w:pPr>
      <w:r>
        <w:rPr>
          <w:lang w:val="en-NZ"/>
        </w:rPr>
        <w:t>The Committee queried if the items used in the study are commercially available from the sponsor. The researchers stated that these devices are available online but are not available from St. John’s.</w:t>
      </w:r>
    </w:p>
    <w:p w14:paraId="2E27D142" w14:textId="77777777" w:rsidR="000346E4" w:rsidRDefault="000346E4" w:rsidP="000346E4">
      <w:pPr>
        <w:spacing w:before="80" w:after="80"/>
        <w:rPr>
          <w:u w:val="single"/>
          <w:lang w:val="en-NZ"/>
        </w:rPr>
      </w:pPr>
    </w:p>
    <w:p w14:paraId="4893ABB7" w14:textId="595EF4AA" w:rsidR="000346E4" w:rsidRPr="000A1C67" w:rsidRDefault="000346E4" w:rsidP="000346E4">
      <w:pPr>
        <w:rPr>
          <w:u w:val="single"/>
          <w:lang w:val="en-NZ"/>
        </w:rPr>
      </w:pPr>
      <w:r w:rsidRPr="000A1C67">
        <w:rPr>
          <w:u w:val="single"/>
          <w:lang w:val="en-NZ"/>
        </w:rPr>
        <w:t>Summary of ethical issues (outstanding)</w:t>
      </w:r>
    </w:p>
    <w:p w14:paraId="642F640B" w14:textId="77777777" w:rsidR="000346E4" w:rsidRDefault="000346E4" w:rsidP="000346E4">
      <w:pPr>
        <w:rPr>
          <w:u w:val="single"/>
          <w:lang w:val="en-NZ"/>
        </w:rPr>
      </w:pPr>
    </w:p>
    <w:p w14:paraId="091DEEAA" w14:textId="77777777" w:rsidR="000346E4" w:rsidRPr="0009776B" w:rsidRDefault="000346E4" w:rsidP="000346E4">
      <w:pPr>
        <w:rPr>
          <w:lang w:val="en-NZ"/>
        </w:rPr>
      </w:pPr>
      <w:r w:rsidRPr="0009776B">
        <w:rPr>
          <w:lang w:val="en-NZ"/>
        </w:rPr>
        <w:t>The main ethical issues considered by the Committee and which require addressing by the Researcher are as follows.</w:t>
      </w:r>
    </w:p>
    <w:p w14:paraId="5C599C1D" w14:textId="77777777" w:rsidR="000346E4" w:rsidRPr="0009776B" w:rsidRDefault="000346E4" w:rsidP="000346E4">
      <w:pPr>
        <w:autoSpaceDE w:val="0"/>
        <w:autoSpaceDN w:val="0"/>
        <w:adjustRightInd w:val="0"/>
        <w:rPr>
          <w:lang w:val="en-NZ"/>
        </w:rPr>
      </w:pPr>
    </w:p>
    <w:p w14:paraId="74C6F2C0" w14:textId="46A0782B" w:rsidR="000346E4" w:rsidRPr="0009776B" w:rsidRDefault="000346E4" w:rsidP="00CB340C">
      <w:pPr>
        <w:pStyle w:val="ListParagraph"/>
        <w:numPr>
          <w:ilvl w:val="0"/>
          <w:numId w:val="11"/>
        </w:numPr>
        <w:rPr>
          <w:lang w:val="en-NZ"/>
        </w:rPr>
      </w:pPr>
      <w:r w:rsidRPr="0009776B">
        <w:rPr>
          <w:lang w:val="en-NZ"/>
        </w:rPr>
        <w:t xml:space="preserve">The Committee </w:t>
      </w:r>
      <w:r w:rsidR="00CB340C">
        <w:rPr>
          <w:lang w:val="en-NZ"/>
        </w:rPr>
        <w:t>requested that</w:t>
      </w:r>
      <w:r w:rsidR="002F3CA1">
        <w:rPr>
          <w:lang w:val="en-NZ"/>
        </w:rPr>
        <w:t xml:space="preserve"> the researchers use suitable</w:t>
      </w:r>
      <w:r w:rsidR="00CB340C">
        <w:rPr>
          <w:lang w:val="en-NZ"/>
        </w:rPr>
        <w:t xml:space="preserve"> information sheets and consent forms. The Committee suggested that the researchers use the templates provided by the Health and Disability Ethics Committees website as a guide. These templates can be found here: </w:t>
      </w:r>
      <w:hyperlink r:id="rId7" w:history="1">
        <w:r w:rsidR="00CB340C" w:rsidRPr="003F48F5">
          <w:rPr>
            <w:rStyle w:val="Hyperlink"/>
            <w:lang w:val="en-NZ"/>
          </w:rPr>
          <w:t>http://ethics.health.govt.nz/</w:t>
        </w:r>
      </w:hyperlink>
      <w:r w:rsidR="00CB340C">
        <w:rPr>
          <w:lang w:val="en-NZ"/>
        </w:rPr>
        <w:t xml:space="preserve"> </w:t>
      </w:r>
    </w:p>
    <w:p w14:paraId="0F5BB760" w14:textId="78927019" w:rsidR="000346E4" w:rsidRDefault="005547F5" w:rsidP="00D8587F">
      <w:pPr>
        <w:pStyle w:val="ListParagraph"/>
        <w:numPr>
          <w:ilvl w:val="0"/>
          <w:numId w:val="11"/>
        </w:numPr>
        <w:rPr>
          <w:lang w:val="en-NZ"/>
        </w:rPr>
      </w:pPr>
      <w:r>
        <w:rPr>
          <w:lang w:val="en-NZ"/>
        </w:rPr>
        <w:t>The Committee requested that the researchers confirm that the study is legal. Please provide evidence that the disclosure of health information is being done lawfully.</w:t>
      </w:r>
    </w:p>
    <w:p w14:paraId="4D16A3B0" w14:textId="0534379A" w:rsidR="005547F5" w:rsidRDefault="00167034" w:rsidP="00D8587F">
      <w:pPr>
        <w:pStyle w:val="ListParagraph"/>
        <w:numPr>
          <w:ilvl w:val="0"/>
          <w:numId w:val="11"/>
        </w:numPr>
        <w:rPr>
          <w:lang w:val="en-NZ"/>
        </w:rPr>
      </w:pPr>
      <w:r>
        <w:rPr>
          <w:lang w:val="en-NZ"/>
        </w:rPr>
        <w:t xml:space="preserve">The Committee requested that a participant information sheet and consent form </w:t>
      </w:r>
      <w:r w:rsidR="00BA1B8E">
        <w:rPr>
          <w:lang w:val="en-NZ"/>
        </w:rPr>
        <w:t>for the control group</w:t>
      </w:r>
      <w:r w:rsidR="002F3CA1">
        <w:rPr>
          <w:lang w:val="en-NZ"/>
        </w:rPr>
        <w:t xml:space="preserve"> be developed</w:t>
      </w:r>
      <w:r w:rsidR="00BA1B8E">
        <w:rPr>
          <w:lang w:val="en-NZ"/>
        </w:rPr>
        <w:t xml:space="preserve"> </w:t>
      </w:r>
      <w:r w:rsidR="002F3CA1">
        <w:rPr>
          <w:lang w:val="en-NZ"/>
        </w:rPr>
        <w:t>u</w:t>
      </w:r>
      <w:r w:rsidR="00BA1B8E">
        <w:rPr>
          <w:lang w:val="en-NZ"/>
        </w:rPr>
        <w:t>nless the researchers can provide justification for why seeking their consent is not necessary.</w:t>
      </w:r>
    </w:p>
    <w:p w14:paraId="75DB593E" w14:textId="4F4EC067" w:rsidR="00BA1B8E" w:rsidRDefault="00B0286D" w:rsidP="00D8587F">
      <w:pPr>
        <w:pStyle w:val="ListParagraph"/>
        <w:numPr>
          <w:ilvl w:val="0"/>
          <w:numId w:val="11"/>
        </w:numPr>
        <w:rPr>
          <w:lang w:val="en-NZ"/>
        </w:rPr>
      </w:pPr>
      <w:r>
        <w:rPr>
          <w:lang w:val="en-NZ"/>
        </w:rPr>
        <w:t>Please check to see if the Nurse Maude’s enrolment form includes specific consent for research.</w:t>
      </w:r>
    </w:p>
    <w:p w14:paraId="4ADB04AA" w14:textId="134CF4D4" w:rsidR="00B0286D" w:rsidRPr="0009776B" w:rsidRDefault="00152C41" w:rsidP="00D8587F">
      <w:pPr>
        <w:pStyle w:val="ListParagraph"/>
        <w:numPr>
          <w:ilvl w:val="0"/>
          <w:numId w:val="11"/>
        </w:numPr>
        <w:rPr>
          <w:lang w:val="en-NZ"/>
        </w:rPr>
      </w:pPr>
      <w:r>
        <w:rPr>
          <w:lang w:val="en-NZ"/>
        </w:rPr>
        <w:t xml:space="preserve">The Committee stated that the protocol </w:t>
      </w:r>
      <w:r w:rsidR="00691CD3">
        <w:rPr>
          <w:lang w:val="en-NZ"/>
        </w:rPr>
        <w:t xml:space="preserve">and application must be clearer about what is being done in the study. </w:t>
      </w:r>
    </w:p>
    <w:p w14:paraId="46058A5E" w14:textId="77777777" w:rsidR="000346E4" w:rsidRPr="002D4A07" w:rsidRDefault="000346E4" w:rsidP="000346E4">
      <w:pPr>
        <w:pStyle w:val="ListParagraph"/>
        <w:spacing w:before="80" w:after="80"/>
        <w:rPr>
          <w:rFonts w:cs="Arial"/>
          <w:szCs w:val="22"/>
          <w:lang w:val="en-NZ"/>
        </w:rPr>
      </w:pPr>
    </w:p>
    <w:p w14:paraId="5D9A2338" w14:textId="77777777" w:rsidR="000346E4" w:rsidRPr="0009776B" w:rsidRDefault="000346E4" w:rsidP="000346E4">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7D460AD5" w14:textId="77777777" w:rsidR="000346E4" w:rsidRPr="0009776B" w:rsidRDefault="000346E4" w:rsidP="000346E4">
      <w:pPr>
        <w:spacing w:before="80" w:after="80"/>
        <w:rPr>
          <w:rFonts w:cs="Arial"/>
          <w:szCs w:val="22"/>
          <w:lang w:val="en-NZ"/>
        </w:rPr>
      </w:pPr>
    </w:p>
    <w:p w14:paraId="031A9860" w14:textId="0DABDC65" w:rsidR="000346E4" w:rsidRDefault="00D41694" w:rsidP="00D8587F">
      <w:pPr>
        <w:pStyle w:val="ListParagraph"/>
        <w:numPr>
          <w:ilvl w:val="0"/>
          <w:numId w:val="11"/>
        </w:numPr>
        <w:spacing w:before="80" w:after="80"/>
      </w:pPr>
      <w:r>
        <w:t>Please removal emotional statements from the participant information sheet.</w:t>
      </w:r>
    </w:p>
    <w:p w14:paraId="4BF19347" w14:textId="05C63972" w:rsidR="00D41694" w:rsidRPr="0009776B" w:rsidRDefault="00D41694" w:rsidP="00D8587F">
      <w:pPr>
        <w:pStyle w:val="ListParagraph"/>
        <w:numPr>
          <w:ilvl w:val="0"/>
          <w:numId w:val="11"/>
        </w:numPr>
        <w:spacing w:before="80" w:after="80"/>
      </w:pPr>
      <w:r>
        <w:t xml:space="preserve">Please remove </w:t>
      </w:r>
      <w:r w:rsidR="00AD5C4F">
        <w:t>all promotional statements form the participant information sheet and consent form.</w:t>
      </w:r>
    </w:p>
    <w:p w14:paraId="2E544C41" w14:textId="3AC14666" w:rsidR="000346E4" w:rsidRPr="0009776B" w:rsidRDefault="00321595" w:rsidP="00D8587F">
      <w:pPr>
        <w:pStyle w:val="ListParagraph"/>
        <w:numPr>
          <w:ilvl w:val="0"/>
          <w:numId w:val="11"/>
        </w:numPr>
        <w:spacing w:before="80" w:after="80"/>
      </w:pPr>
      <w:r>
        <w:t xml:space="preserve">Please remove any leading statements from the participant information sheet. </w:t>
      </w:r>
    </w:p>
    <w:p w14:paraId="72FE27FD" w14:textId="77777777" w:rsidR="000346E4" w:rsidRDefault="000346E4" w:rsidP="000346E4">
      <w:pPr>
        <w:spacing w:before="80" w:after="80"/>
      </w:pPr>
    </w:p>
    <w:p w14:paraId="1B51059B" w14:textId="77777777" w:rsidR="000346E4" w:rsidRPr="00FD2B1E" w:rsidRDefault="000346E4" w:rsidP="000346E4">
      <w:pPr>
        <w:rPr>
          <w:u w:val="single"/>
          <w:lang w:val="en-NZ"/>
        </w:rPr>
      </w:pPr>
      <w:r w:rsidRPr="00FD2B1E">
        <w:rPr>
          <w:u w:val="single"/>
          <w:lang w:val="en-NZ"/>
        </w:rPr>
        <w:t xml:space="preserve">Decision </w:t>
      </w:r>
    </w:p>
    <w:p w14:paraId="0E50C5FB" w14:textId="77777777" w:rsidR="000346E4" w:rsidRPr="00960BFE" w:rsidRDefault="000346E4" w:rsidP="000346E4">
      <w:pPr>
        <w:rPr>
          <w:lang w:val="en-NZ"/>
        </w:rPr>
      </w:pPr>
    </w:p>
    <w:p w14:paraId="2BB716B5" w14:textId="77777777" w:rsidR="002F3CA1" w:rsidRPr="0009776B" w:rsidRDefault="002F3CA1" w:rsidP="002F3CA1">
      <w:pPr>
        <w:rPr>
          <w:lang w:val="en-NZ"/>
        </w:rPr>
      </w:pPr>
      <w:r w:rsidRPr="00960BFE">
        <w:rPr>
          <w:lang w:val="en-NZ"/>
        </w:rPr>
        <w:t xml:space="preserve">This application was </w:t>
      </w:r>
      <w:r w:rsidRPr="00FD2B1E">
        <w:rPr>
          <w:i/>
          <w:lang w:val="en-NZ"/>
        </w:rPr>
        <w:t>declined</w:t>
      </w:r>
      <w:r w:rsidRPr="00960BFE">
        <w:rPr>
          <w:lang w:val="en-NZ"/>
        </w:rPr>
        <w:t xml:space="preserve"> </w:t>
      </w:r>
      <w:r>
        <w:rPr>
          <w:lang w:val="en-NZ"/>
        </w:rPr>
        <w:t>by consensus</w:t>
      </w:r>
      <w:r w:rsidRPr="0009776B">
        <w:rPr>
          <w:lang w:val="en-NZ"/>
        </w:rPr>
        <w:t>, as the Committee did not consider that the study would meet the following ethical standards.</w:t>
      </w:r>
    </w:p>
    <w:p w14:paraId="29EEE7B6" w14:textId="77777777" w:rsidR="002F3CA1" w:rsidRDefault="002F3CA1" w:rsidP="002F3CA1">
      <w:pPr>
        <w:spacing w:before="80" w:after="80"/>
        <w:rPr>
          <w:lang w:val="en-NZ"/>
        </w:rPr>
      </w:pPr>
    </w:p>
    <w:p w14:paraId="4D3BEF4F" w14:textId="77777777" w:rsidR="002F3CA1" w:rsidRPr="00796F34" w:rsidRDefault="002F3CA1" w:rsidP="00010B64">
      <w:pPr>
        <w:pStyle w:val="ListParagraph"/>
        <w:numPr>
          <w:ilvl w:val="0"/>
          <w:numId w:val="39"/>
        </w:numPr>
        <w:spacing w:before="80" w:after="80"/>
        <w:ind w:left="851" w:hanging="567"/>
        <w:jc w:val="both"/>
        <w:rPr>
          <w:rFonts w:cs="Arial"/>
          <w:lang w:val="en-US"/>
        </w:rPr>
      </w:pPr>
      <w:r w:rsidRPr="00796F34">
        <w:rPr>
          <w:rFonts w:cs="Arial"/>
          <w:lang w:val="en-US"/>
        </w:rPr>
        <w:t>Please amend the information sheet and consent form, taking into account the suggestions made by the Committee (</w:t>
      </w:r>
      <w:r w:rsidRPr="00796F34">
        <w:rPr>
          <w:rFonts w:cs="Arial"/>
          <w:i/>
          <w:lang w:val="en-US"/>
        </w:rPr>
        <w:t>Ethical Guidelines for Intervention Studies</w:t>
      </w:r>
      <w:r w:rsidRPr="00796F34">
        <w:rPr>
          <w:rFonts w:cs="Arial"/>
          <w:lang w:val="en-US"/>
        </w:rPr>
        <w:t xml:space="preserve"> </w:t>
      </w:r>
      <w:r w:rsidRPr="00796F34">
        <w:rPr>
          <w:rFonts w:cs="Arial"/>
          <w:i/>
          <w:lang w:val="en-US"/>
        </w:rPr>
        <w:t>para 6.22</w:t>
      </w:r>
      <w:r w:rsidRPr="00796F34">
        <w:rPr>
          <w:rFonts w:cs="Arial"/>
          <w:lang w:val="en-US"/>
        </w:rPr>
        <w:t>).</w:t>
      </w:r>
    </w:p>
    <w:p w14:paraId="0F587A66" w14:textId="77777777" w:rsidR="002F3CA1" w:rsidRDefault="002F3CA1" w:rsidP="00010B64">
      <w:pPr>
        <w:pStyle w:val="ListParagraph"/>
        <w:numPr>
          <w:ilvl w:val="0"/>
          <w:numId w:val="39"/>
        </w:numPr>
        <w:ind w:left="851" w:hanging="567"/>
      </w:pPr>
      <w:r>
        <w:t>This study, as presented in this application, involves accessing health information from patients, and speaking to their clinicians, without consent. The Committee was very concerned that health information had been accessed for research purposes, without consent, and prior to approval by an HDEC. The Committee noted that participants have a right to know that their health information is being used in research. Right 6(1)(d) of the HDC Code of Rights states:</w:t>
      </w:r>
    </w:p>
    <w:p w14:paraId="6C0FFFD7" w14:textId="77777777" w:rsidR="006F0DA9" w:rsidRPr="00A95373" w:rsidRDefault="006F0DA9" w:rsidP="006F0DA9">
      <w:pPr>
        <w:pStyle w:val="ListParagraph"/>
        <w:numPr>
          <w:ilvl w:val="1"/>
          <w:numId w:val="13"/>
        </w:numPr>
      </w:pPr>
      <w:r w:rsidRPr="00A30D7A">
        <w:rPr>
          <w:i/>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3CD6DEFB" w14:textId="77777777" w:rsidR="006F0DA9" w:rsidRDefault="006F0DA9" w:rsidP="004A00B0">
      <w:pPr>
        <w:ind w:left="1440"/>
      </w:pPr>
      <w:r>
        <w:t>The Committee noted that they can approve access to identifiable health information without consent for research in certain circumstances. The Ethical Guidelines for Observational Studies states at Paragraph 6.43:</w:t>
      </w:r>
    </w:p>
    <w:p w14:paraId="1A351109" w14:textId="77777777" w:rsidR="006F0DA9" w:rsidRPr="00A30D7A" w:rsidRDefault="006F0DA9" w:rsidP="006F0DA9">
      <w:pPr>
        <w:pStyle w:val="ListParagraph"/>
        <w:numPr>
          <w:ilvl w:val="1"/>
          <w:numId w:val="13"/>
        </w:numPr>
        <w:rPr>
          <w:i/>
        </w:rPr>
      </w:pPr>
      <w:r w:rsidRPr="00A30D7A">
        <w:rPr>
          <w:i/>
        </w:rPr>
        <w:t>Access to identified or potentially identifiable data for research without the consent of the people the data identifies or makes potentially identifiable may be justifiable when:</w:t>
      </w:r>
    </w:p>
    <w:p w14:paraId="00DB558C" w14:textId="77777777" w:rsidR="006F0DA9" w:rsidRPr="00A30D7A" w:rsidRDefault="006F0DA9" w:rsidP="006F0DA9">
      <w:pPr>
        <w:pStyle w:val="ListParagraph"/>
        <w:numPr>
          <w:ilvl w:val="2"/>
          <w:numId w:val="13"/>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796D9613" w14:textId="77777777" w:rsidR="006F0DA9" w:rsidRPr="00A30D7A" w:rsidRDefault="006F0DA9" w:rsidP="006F0DA9">
      <w:pPr>
        <w:pStyle w:val="ListParagraph"/>
        <w:numPr>
          <w:ilvl w:val="2"/>
          <w:numId w:val="13"/>
        </w:numPr>
        <w:rPr>
          <w:i/>
        </w:rPr>
      </w:pPr>
      <w:r w:rsidRPr="00A30D7A">
        <w:rPr>
          <w:i/>
        </w:rPr>
        <w:t xml:space="preserve">there would be no disadvantage to the participants or their </w:t>
      </w:r>
      <w:r>
        <w:rPr>
          <w:i/>
        </w:rPr>
        <w:t>relatives or to any collectiv</w:t>
      </w:r>
      <w:r w:rsidRPr="00A30D7A">
        <w:rPr>
          <w:i/>
        </w:rPr>
        <w:t>es involved; and</w:t>
      </w:r>
    </w:p>
    <w:p w14:paraId="7C235C46" w14:textId="77777777" w:rsidR="006F0DA9" w:rsidRPr="00A30D7A" w:rsidRDefault="006F0DA9" w:rsidP="006F0DA9">
      <w:pPr>
        <w:pStyle w:val="ListParagraph"/>
        <w:numPr>
          <w:ilvl w:val="2"/>
          <w:numId w:val="13"/>
        </w:numPr>
        <w:rPr>
          <w:i/>
        </w:rPr>
      </w:pPr>
      <w:proofErr w:type="gramStart"/>
      <w:r w:rsidRPr="00A30D7A">
        <w:rPr>
          <w:i/>
        </w:rPr>
        <w:t>the</w:t>
      </w:r>
      <w:proofErr w:type="gramEnd"/>
      <w:r w:rsidRPr="00A30D7A">
        <w:rPr>
          <w:i/>
        </w:rPr>
        <w:t xml:space="preserve"> public interest in the study outweighs the public interest in privacy.</w:t>
      </w:r>
    </w:p>
    <w:p w14:paraId="7397DB18" w14:textId="4064AC55" w:rsidR="006F0DA9" w:rsidRDefault="006F0DA9" w:rsidP="004A00B0">
      <w:pPr>
        <w:tabs>
          <w:tab w:val="left" w:pos="0"/>
        </w:tabs>
        <w:spacing w:line="300" w:lineRule="exact"/>
        <w:ind w:left="1440"/>
        <w:jc w:val="both"/>
      </w:pPr>
      <w:r>
        <w:t>To approve a study involving access to health information without consent the Committee must be satisfied that these requirements are met by the study concerned.</w:t>
      </w:r>
    </w:p>
    <w:p w14:paraId="5CF60775" w14:textId="73111AFD" w:rsidR="00F461F2" w:rsidRPr="00C7205E" w:rsidRDefault="004A00B0" w:rsidP="005B70E3">
      <w:pPr>
        <w:pStyle w:val="ListParagraph"/>
        <w:numPr>
          <w:ilvl w:val="0"/>
          <w:numId w:val="13"/>
        </w:numPr>
        <w:spacing w:before="80" w:after="80"/>
      </w:pPr>
      <w:r>
        <w:t xml:space="preserve">Please ensure the trial is registered with a WHO-approved clinical trials registry before the study commences. </w:t>
      </w:r>
      <w:r>
        <w:rPr>
          <w:i/>
        </w:rPr>
        <w:t xml:space="preserve">Standard Operating Procedures for Health and Disability Ethics </w:t>
      </w:r>
      <w:proofErr w:type="spellStart"/>
      <w:r>
        <w:rPr>
          <w:i/>
        </w:rPr>
        <w:t>Commitees</w:t>
      </w:r>
      <w:proofErr w:type="spellEnd"/>
      <w:r>
        <w:rPr>
          <w:i/>
        </w:rPr>
        <w:t xml:space="preserve"> para </w:t>
      </w:r>
      <w:r w:rsidRPr="004A00B0">
        <w:rPr>
          <w:i/>
        </w:rPr>
        <w:t>126.3</w:t>
      </w:r>
      <w:r>
        <w:rPr>
          <w:i/>
        </w:rPr>
        <w:t>)</w:t>
      </w:r>
    </w:p>
    <w:p w14:paraId="6703E588" w14:textId="77777777" w:rsidR="00C7205E" w:rsidRDefault="00C7205E" w:rsidP="005B70E3">
      <w:pPr>
        <w:pStyle w:val="ListParagraph"/>
        <w:spacing w:before="80" w:after="80"/>
      </w:pPr>
    </w:p>
    <w:p w14:paraId="425B8208" w14:textId="77777777" w:rsidR="00B0273A" w:rsidRPr="00960BFE" w:rsidRDefault="00D8587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4098" w:rsidRPr="00960BFE" w14:paraId="6B07EC43" w14:textId="77777777" w:rsidTr="00F04098">
        <w:trPr>
          <w:trHeight w:val="280"/>
        </w:trPr>
        <w:tc>
          <w:tcPr>
            <w:tcW w:w="966" w:type="dxa"/>
            <w:tcBorders>
              <w:top w:val="nil"/>
              <w:left w:val="nil"/>
              <w:bottom w:val="nil"/>
              <w:right w:val="nil"/>
            </w:tcBorders>
          </w:tcPr>
          <w:p w14:paraId="4B984433" w14:textId="77777777" w:rsidR="00F04098" w:rsidRPr="00960BFE" w:rsidRDefault="00F04098">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2B7D2375" w14:textId="77777777" w:rsidR="00F04098" w:rsidRPr="00960BFE" w:rsidRDefault="00F040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C60B8E" w14:textId="77777777" w:rsidR="00F04098" w:rsidRPr="00960BFE" w:rsidRDefault="00F04098">
            <w:pPr>
              <w:autoSpaceDE w:val="0"/>
              <w:autoSpaceDN w:val="0"/>
              <w:adjustRightInd w:val="0"/>
            </w:pPr>
            <w:r w:rsidRPr="00960BFE">
              <w:rPr>
                <w:b/>
              </w:rPr>
              <w:t>16/STH/185</w:t>
            </w:r>
            <w:r w:rsidRPr="00960BFE">
              <w:t xml:space="preserve"> </w:t>
            </w:r>
          </w:p>
        </w:tc>
      </w:tr>
      <w:tr w:rsidR="00F04098" w:rsidRPr="00960BFE" w14:paraId="29FFC3FF" w14:textId="77777777" w:rsidTr="00F04098">
        <w:trPr>
          <w:trHeight w:val="280"/>
        </w:trPr>
        <w:tc>
          <w:tcPr>
            <w:tcW w:w="966" w:type="dxa"/>
            <w:tcBorders>
              <w:top w:val="nil"/>
              <w:left w:val="nil"/>
              <w:bottom w:val="nil"/>
              <w:right w:val="nil"/>
            </w:tcBorders>
          </w:tcPr>
          <w:p w14:paraId="5A204F3C"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248C94C1" w14:textId="77777777" w:rsidR="00F04098" w:rsidRPr="00960BFE" w:rsidRDefault="00F04098">
            <w:pPr>
              <w:autoSpaceDE w:val="0"/>
              <w:autoSpaceDN w:val="0"/>
              <w:adjustRightInd w:val="0"/>
            </w:pPr>
            <w:r w:rsidRPr="00960BFE">
              <w:t xml:space="preserve">Title: </w:t>
            </w:r>
          </w:p>
        </w:tc>
        <w:tc>
          <w:tcPr>
            <w:tcW w:w="6459" w:type="dxa"/>
            <w:tcBorders>
              <w:top w:val="nil"/>
              <w:left w:val="nil"/>
              <w:bottom w:val="nil"/>
              <w:right w:val="nil"/>
            </w:tcBorders>
          </w:tcPr>
          <w:p w14:paraId="40336F6E" w14:textId="77777777" w:rsidR="00F04098" w:rsidRPr="00960BFE" w:rsidRDefault="00F04098">
            <w:pPr>
              <w:autoSpaceDE w:val="0"/>
              <w:autoSpaceDN w:val="0"/>
              <w:adjustRightInd w:val="0"/>
            </w:pPr>
            <w:r w:rsidRPr="00960BFE">
              <w:t xml:space="preserve">Things that matter to children in hospital </w:t>
            </w:r>
          </w:p>
        </w:tc>
      </w:tr>
      <w:tr w:rsidR="00F04098" w:rsidRPr="00960BFE" w14:paraId="540ED8A4" w14:textId="77777777" w:rsidTr="00F04098">
        <w:trPr>
          <w:trHeight w:val="280"/>
        </w:trPr>
        <w:tc>
          <w:tcPr>
            <w:tcW w:w="966" w:type="dxa"/>
            <w:tcBorders>
              <w:top w:val="nil"/>
              <w:left w:val="nil"/>
              <w:bottom w:val="nil"/>
              <w:right w:val="nil"/>
            </w:tcBorders>
          </w:tcPr>
          <w:p w14:paraId="7ED29427"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6F8AA595" w14:textId="77777777" w:rsidR="00F04098" w:rsidRPr="00960BFE" w:rsidRDefault="00F04098">
            <w:pPr>
              <w:autoSpaceDE w:val="0"/>
              <w:autoSpaceDN w:val="0"/>
              <w:adjustRightInd w:val="0"/>
            </w:pPr>
            <w:r w:rsidRPr="00960BFE">
              <w:t xml:space="preserve">Principal Investigator: </w:t>
            </w:r>
          </w:p>
        </w:tc>
        <w:tc>
          <w:tcPr>
            <w:tcW w:w="6459" w:type="dxa"/>
            <w:tcBorders>
              <w:top w:val="nil"/>
              <w:left w:val="nil"/>
              <w:bottom w:val="nil"/>
              <w:right w:val="nil"/>
            </w:tcBorders>
          </w:tcPr>
          <w:p w14:paraId="34FF4A6D" w14:textId="77777777" w:rsidR="00F04098" w:rsidRPr="00960BFE" w:rsidRDefault="00F04098">
            <w:pPr>
              <w:autoSpaceDE w:val="0"/>
              <w:autoSpaceDN w:val="0"/>
              <w:adjustRightInd w:val="0"/>
            </w:pPr>
            <w:r w:rsidRPr="00960BFE">
              <w:t xml:space="preserve">Mr Shayne Rasmussen </w:t>
            </w:r>
          </w:p>
        </w:tc>
      </w:tr>
      <w:tr w:rsidR="00F04098" w:rsidRPr="00960BFE" w14:paraId="5899DE99" w14:textId="77777777" w:rsidTr="00F04098">
        <w:trPr>
          <w:trHeight w:val="280"/>
        </w:trPr>
        <w:tc>
          <w:tcPr>
            <w:tcW w:w="966" w:type="dxa"/>
            <w:tcBorders>
              <w:top w:val="nil"/>
              <w:left w:val="nil"/>
              <w:bottom w:val="nil"/>
              <w:right w:val="nil"/>
            </w:tcBorders>
          </w:tcPr>
          <w:p w14:paraId="1693BE0D"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3CEEB5F1" w14:textId="77777777" w:rsidR="00F04098" w:rsidRPr="00960BFE" w:rsidRDefault="00F04098">
            <w:pPr>
              <w:autoSpaceDE w:val="0"/>
              <w:autoSpaceDN w:val="0"/>
              <w:adjustRightInd w:val="0"/>
            </w:pPr>
            <w:r w:rsidRPr="00960BFE">
              <w:t xml:space="preserve">Sponsor: </w:t>
            </w:r>
          </w:p>
        </w:tc>
        <w:tc>
          <w:tcPr>
            <w:tcW w:w="6459" w:type="dxa"/>
            <w:tcBorders>
              <w:top w:val="nil"/>
              <w:left w:val="nil"/>
              <w:bottom w:val="nil"/>
              <w:right w:val="nil"/>
            </w:tcBorders>
          </w:tcPr>
          <w:p w14:paraId="2CC6A163" w14:textId="77777777" w:rsidR="00F04098" w:rsidRPr="00960BFE" w:rsidRDefault="00F04098">
            <w:pPr>
              <w:autoSpaceDE w:val="0"/>
              <w:autoSpaceDN w:val="0"/>
              <w:adjustRightInd w:val="0"/>
            </w:pPr>
            <w:r w:rsidRPr="00960BFE">
              <w:t xml:space="preserve">Auckland University of Technology </w:t>
            </w:r>
          </w:p>
        </w:tc>
      </w:tr>
      <w:tr w:rsidR="00F04098" w:rsidRPr="00960BFE" w14:paraId="21FD7750" w14:textId="77777777" w:rsidTr="00F04098">
        <w:trPr>
          <w:trHeight w:val="280"/>
        </w:trPr>
        <w:tc>
          <w:tcPr>
            <w:tcW w:w="966" w:type="dxa"/>
            <w:tcBorders>
              <w:top w:val="nil"/>
              <w:left w:val="nil"/>
              <w:bottom w:val="nil"/>
              <w:right w:val="nil"/>
            </w:tcBorders>
          </w:tcPr>
          <w:p w14:paraId="7C282AF4"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2C04C74E" w14:textId="77777777" w:rsidR="00F04098" w:rsidRPr="00960BFE" w:rsidRDefault="00F04098">
            <w:pPr>
              <w:autoSpaceDE w:val="0"/>
              <w:autoSpaceDN w:val="0"/>
              <w:adjustRightInd w:val="0"/>
            </w:pPr>
            <w:r w:rsidRPr="00960BFE">
              <w:t xml:space="preserve">Clock Start Date: </w:t>
            </w:r>
          </w:p>
        </w:tc>
        <w:tc>
          <w:tcPr>
            <w:tcW w:w="6459" w:type="dxa"/>
            <w:tcBorders>
              <w:top w:val="nil"/>
              <w:left w:val="nil"/>
              <w:bottom w:val="nil"/>
              <w:right w:val="nil"/>
            </w:tcBorders>
          </w:tcPr>
          <w:p w14:paraId="4E5ECE22" w14:textId="77777777" w:rsidR="00F04098" w:rsidRPr="00960BFE" w:rsidRDefault="00F04098">
            <w:pPr>
              <w:autoSpaceDE w:val="0"/>
              <w:autoSpaceDN w:val="0"/>
              <w:adjustRightInd w:val="0"/>
            </w:pPr>
            <w:r w:rsidRPr="00960BFE">
              <w:t xml:space="preserve">10 November 2016 </w:t>
            </w:r>
          </w:p>
        </w:tc>
      </w:tr>
    </w:tbl>
    <w:p w14:paraId="5164447C" w14:textId="77777777" w:rsidR="00B0273A" w:rsidRPr="00960BFE" w:rsidRDefault="00D8587F">
      <w:pPr>
        <w:autoSpaceDE w:val="0"/>
        <w:autoSpaceDN w:val="0"/>
        <w:adjustRightInd w:val="0"/>
      </w:pPr>
      <w:r w:rsidRPr="00960BFE">
        <w:t xml:space="preserve"> </w:t>
      </w:r>
    </w:p>
    <w:p w14:paraId="0EA41A6C" w14:textId="0B9B4BE4" w:rsidR="00987913" w:rsidRPr="00987913" w:rsidRDefault="00C7205E">
      <w:pPr>
        <w:autoSpaceDE w:val="0"/>
        <w:autoSpaceDN w:val="0"/>
        <w:adjustRightInd w:val="0"/>
        <w:rPr>
          <w:sz w:val="20"/>
          <w:lang w:val="en-NZ"/>
        </w:rPr>
      </w:pPr>
      <w:r w:rsidRPr="00C7205E">
        <w:rPr>
          <w:rFonts w:cs="Arial"/>
          <w:szCs w:val="22"/>
          <w:lang w:val="en-NZ"/>
        </w:rPr>
        <w:t xml:space="preserve">Mr Shayne Rasmussen and Ms Annette Dickinson </w:t>
      </w:r>
      <w:r w:rsidRPr="00C7205E">
        <w:rPr>
          <w:lang w:val="en-NZ"/>
        </w:rPr>
        <w:t>were</w:t>
      </w:r>
      <w:r w:rsidR="00987913" w:rsidRPr="00C7205E">
        <w:rPr>
          <w:lang w:val="en-NZ"/>
        </w:rPr>
        <w:t xml:space="preserve"> present </w:t>
      </w:r>
      <w:r w:rsidR="00DC62A5" w:rsidRPr="00C7205E">
        <w:rPr>
          <w:rFonts w:cs="Arial"/>
          <w:szCs w:val="22"/>
          <w:lang w:val="en-NZ"/>
        </w:rPr>
        <w:t>by teleconference</w:t>
      </w:r>
      <w:r w:rsidR="00DC62A5" w:rsidRPr="00C7205E">
        <w:rPr>
          <w:lang w:val="en-NZ"/>
        </w:rPr>
        <w:t xml:space="preserve"> </w:t>
      </w:r>
      <w:r w:rsidR="00987913" w:rsidRPr="00987913">
        <w:rPr>
          <w:lang w:val="en-NZ"/>
        </w:rPr>
        <w:t>for discussion of this application.</w:t>
      </w:r>
    </w:p>
    <w:p w14:paraId="010E1B61" w14:textId="77777777" w:rsidR="00974CF9" w:rsidRDefault="00974CF9" w:rsidP="00974CF9">
      <w:pPr>
        <w:rPr>
          <w:u w:val="single"/>
          <w:lang w:val="en-NZ"/>
        </w:rPr>
      </w:pPr>
    </w:p>
    <w:p w14:paraId="124B51F5" w14:textId="77777777" w:rsidR="00974CF9" w:rsidRPr="00FD2B1E" w:rsidRDefault="00974CF9" w:rsidP="00974CF9">
      <w:pPr>
        <w:rPr>
          <w:u w:val="single"/>
          <w:lang w:val="en-NZ"/>
        </w:rPr>
      </w:pPr>
      <w:r w:rsidRPr="00FD2B1E">
        <w:rPr>
          <w:u w:val="single"/>
          <w:lang w:val="en-NZ"/>
        </w:rPr>
        <w:t>Potential conflicts of interest</w:t>
      </w:r>
    </w:p>
    <w:p w14:paraId="6E93E7F6" w14:textId="77777777" w:rsidR="00974CF9" w:rsidRPr="008869BB" w:rsidRDefault="00974CF9" w:rsidP="00974CF9">
      <w:pPr>
        <w:rPr>
          <w:b/>
          <w:lang w:val="en-NZ"/>
        </w:rPr>
      </w:pPr>
    </w:p>
    <w:p w14:paraId="3B36BEE8" w14:textId="77777777" w:rsidR="00974CF9" w:rsidRPr="00960BFE" w:rsidRDefault="00974CF9" w:rsidP="00974CF9">
      <w:pPr>
        <w:rPr>
          <w:lang w:val="en-NZ"/>
        </w:rPr>
      </w:pPr>
      <w:r w:rsidRPr="00960BFE">
        <w:rPr>
          <w:lang w:val="en-NZ"/>
        </w:rPr>
        <w:t>The Chair asked members to declare any potential conflicts of interest related to this application.</w:t>
      </w:r>
    </w:p>
    <w:p w14:paraId="3E468B8B" w14:textId="77777777" w:rsidR="00974CF9" w:rsidRPr="00960BFE" w:rsidRDefault="00974CF9" w:rsidP="00974CF9">
      <w:pPr>
        <w:rPr>
          <w:lang w:val="en-NZ"/>
        </w:rPr>
      </w:pPr>
    </w:p>
    <w:p w14:paraId="3364355B" w14:textId="77777777" w:rsidR="00974CF9" w:rsidRPr="00960BFE" w:rsidRDefault="00974CF9" w:rsidP="00974CF9">
      <w:pPr>
        <w:rPr>
          <w:lang w:val="en-NZ"/>
        </w:rPr>
      </w:pPr>
      <w:r w:rsidRPr="00FD2B1E">
        <w:rPr>
          <w:lang w:val="en-NZ"/>
        </w:rPr>
        <w:t>No potential conflicts</w:t>
      </w:r>
      <w:r w:rsidRPr="00960BFE">
        <w:rPr>
          <w:lang w:val="en-NZ"/>
        </w:rPr>
        <w:t xml:space="preserve"> of interest related to this application were declared by any member.</w:t>
      </w:r>
    </w:p>
    <w:p w14:paraId="265FA014" w14:textId="77777777" w:rsidR="00974CF9" w:rsidRPr="00960BFE" w:rsidRDefault="00974CF9" w:rsidP="00974CF9">
      <w:pPr>
        <w:rPr>
          <w:lang w:val="en-NZ"/>
        </w:rPr>
      </w:pPr>
    </w:p>
    <w:p w14:paraId="3D8CE5B3" w14:textId="77777777" w:rsidR="00974CF9" w:rsidRDefault="00974CF9" w:rsidP="00974CF9">
      <w:pPr>
        <w:rPr>
          <w:u w:val="single"/>
          <w:lang w:val="en-NZ"/>
        </w:rPr>
      </w:pPr>
      <w:r w:rsidRPr="001C059D">
        <w:rPr>
          <w:u w:val="single"/>
          <w:lang w:val="en-NZ"/>
        </w:rPr>
        <w:t>Summary of Study</w:t>
      </w:r>
    </w:p>
    <w:p w14:paraId="6154D3F9" w14:textId="77777777" w:rsidR="00974CF9" w:rsidRPr="0009776B" w:rsidRDefault="00974CF9" w:rsidP="00974CF9">
      <w:pPr>
        <w:rPr>
          <w:u w:val="single"/>
          <w:lang w:val="en-NZ"/>
        </w:rPr>
      </w:pPr>
    </w:p>
    <w:p w14:paraId="0E54F065" w14:textId="225C3635" w:rsidR="00974CF9" w:rsidRPr="005654E4" w:rsidRDefault="00C87933" w:rsidP="00C87933">
      <w:pPr>
        <w:pStyle w:val="ListParagraph"/>
        <w:numPr>
          <w:ilvl w:val="0"/>
          <w:numId w:val="14"/>
        </w:numPr>
        <w:rPr>
          <w:lang w:val="en-NZ"/>
        </w:rPr>
      </w:pPr>
      <w:r>
        <w:rPr>
          <w:lang w:val="en-NZ"/>
        </w:rPr>
        <w:t xml:space="preserve">The study </w:t>
      </w:r>
      <w:r w:rsidR="00764D17">
        <w:rPr>
          <w:lang w:val="en-NZ"/>
        </w:rPr>
        <w:t xml:space="preserve">builds on previous research about children’s </w:t>
      </w:r>
      <w:r w:rsidR="007A139C">
        <w:rPr>
          <w:lang w:val="en-NZ"/>
        </w:rPr>
        <w:t xml:space="preserve">experiences of hospitalisation. The researchers explained that there needs to be more in depth research done on </w:t>
      </w:r>
      <w:r w:rsidR="00A73126">
        <w:rPr>
          <w:lang w:val="en-NZ"/>
        </w:rPr>
        <w:t xml:space="preserve">family member’s </w:t>
      </w:r>
      <w:r w:rsidR="00320FDF">
        <w:rPr>
          <w:lang w:val="en-NZ"/>
        </w:rPr>
        <w:t>understanding and experience of this process.</w:t>
      </w:r>
    </w:p>
    <w:p w14:paraId="6B970C9C" w14:textId="67FC9101" w:rsidR="00974CF9" w:rsidRPr="00320FDF" w:rsidRDefault="00320FDF" w:rsidP="00C87933">
      <w:pPr>
        <w:pStyle w:val="ListParagraph"/>
        <w:numPr>
          <w:ilvl w:val="0"/>
          <w:numId w:val="14"/>
        </w:numPr>
        <w:rPr>
          <w:lang w:val="en-NZ"/>
        </w:rPr>
      </w:pPr>
      <w:r w:rsidRPr="00320FDF">
        <w:rPr>
          <w:lang w:val="en-NZ"/>
        </w:rPr>
        <w:t xml:space="preserve">The study will interview children about their experiences and supplant this with staff interviews </w:t>
      </w:r>
      <w:r w:rsidR="00AD4DFB">
        <w:rPr>
          <w:lang w:val="en-NZ"/>
        </w:rPr>
        <w:t xml:space="preserve">to build a better understanding. </w:t>
      </w:r>
    </w:p>
    <w:p w14:paraId="1CCBA62C" w14:textId="77777777" w:rsidR="00974CF9" w:rsidRPr="0009776B" w:rsidRDefault="00974CF9" w:rsidP="00974CF9">
      <w:pPr>
        <w:autoSpaceDE w:val="0"/>
        <w:autoSpaceDN w:val="0"/>
        <w:adjustRightInd w:val="0"/>
        <w:rPr>
          <w:u w:val="single"/>
          <w:lang w:val="en-NZ"/>
        </w:rPr>
      </w:pPr>
    </w:p>
    <w:p w14:paraId="4BB2B63B" w14:textId="77777777" w:rsidR="00974CF9" w:rsidRDefault="00974CF9" w:rsidP="00974CF9">
      <w:pPr>
        <w:rPr>
          <w:u w:val="single"/>
          <w:lang w:val="en-NZ"/>
        </w:rPr>
      </w:pPr>
      <w:r w:rsidRPr="001C059D">
        <w:rPr>
          <w:u w:val="single"/>
          <w:lang w:val="en-NZ"/>
        </w:rPr>
        <w:t>Summary of ethical issues (resolved)</w:t>
      </w:r>
    </w:p>
    <w:p w14:paraId="2205E3E1" w14:textId="77777777" w:rsidR="00974CF9" w:rsidRDefault="00974CF9" w:rsidP="00974CF9">
      <w:pPr>
        <w:rPr>
          <w:u w:val="single"/>
          <w:lang w:val="en-NZ"/>
        </w:rPr>
      </w:pPr>
    </w:p>
    <w:p w14:paraId="5703FE89" w14:textId="77777777" w:rsidR="00974CF9" w:rsidRPr="0009776B" w:rsidRDefault="00974CF9" w:rsidP="00974CF9">
      <w:pPr>
        <w:rPr>
          <w:lang w:val="en-NZ"/>
        </w:rPr>
      </w:pPr>
      <w:r w:rsidRPr="0009776B">
        <w:rPr>
          <w:lang w:val="en-NZ"/>
        </w:rPr>
        <w:t>The main ethical issues considered by the Committee and addressed by the Researcher are as follows.</w:t>
      </w:r>
    </w:p>
    <w:p w14:paraId="4F48B8C4" w14:textId="77777777" w:rsidR="00974CF9" w:rsidRPr="0009776B" w:rsidRDefault="00974CF9" w:rsidP="00974CF9">
      <w:pPr>
        <w:rPr>
          <w:lang w:val="en-NZ"/>
        </w:rPr>
      </w:pPr>
    </w:p>
    <w:p w14:paraId="33E51FBB" w14:textId="327DF4BD" w:rsidR="00974CF9" w:rsidRDefault="00974CF9" w:rsidP="00C87933">
      <w:pPr>
        <w:pStyle w:val="ListParagraph"/>
        <w:numPr>
          <w:ilvl w:val="0"/>
          <w:numId w:val="14"/>
        </w:numPr>
        <w:spacing w:before="80" w:after="80"/>
        <w:rPr>
          <w:lang w:val="en-NZ"/>
        </w:rPr>
      </w:pPr>
      <w:r w:rsidRPr="0009776B">
        <w:rPr>
          <w:lang w:val="en-NZ"/>
        </w:rPr>
        <w:t xml:space="preserve">The Committee </w:t>
      </w:r>
      <w:r w:rsidR="00A13EF9">
        <w:rPr>
          <w:lang w:val="en-NZ"/>
        </w:rPr>
        <w:t>stated that the data in this study is partially de-identified, not de-identified.</w:t>
      </w:r>
    </w:p>
    <w:p w14:paraId="54E894B0" w14:textId="201F0CFA" w:rsidR="00AD7A15" w:rsidRDefault="00AD7A15" w:rsidP="00C87933">
      <w:pPr>
        <w:pStyle w:val="ListParagraph"/>
        <w:numPr>
          <w:ilvl w:val="0"/>
          <w:numId w:val="14"/>
        </w:numPr>
        <w:spacing w:before="80" w:after="80"/>
        <w:rPr>
          <w:lang w:val="en-NZ"/>
        </w:rPr>
      </w:pPr>
      <w:r>
        <w:rPr>
          <w:lang w:val="en-NZ"/>
        </w:rPr>
        <w:t xml:space="preserve">The Committee noted that Māori consultation </w:t>
      </w:r>
      <w:r w:rsidR="003C5552">
        <w:rPr>
          <w:lang w:val="en-NZ"/>
        </w:rPr>
        <w:t>box was not correctly filled out</w:t>
      </w:r>
      <w:r>
        <w:rPr>
          <w:lang w:val="en-NZ"/>
        </w:rPr>
        <w:t xml:space="preserve"> and reiterated the importance of consultation with Māori. </w:t>
      </w:r>
    </w:p>
    <w:p w14:paraId="6EE76C2C" w14:textId="22B182A2" w:rsidR="00A6583A" w:rsidRDefault="00A6583A" w:rsidP="00C87933">
      <w:pPr>
        <w:pStyle w:val="ListParagraph"/>
        <w:numPr>
          <w:ilvl w:val="0"/>
          <w:numId w:val="14"/>
        </w:numPr>
        <w:spacing w:before="80" w:after="80"/>
        <w:rPr>
          <w:lang w:val="en-NZ"/>
        </w:rPr>
      </w:pPr>
      <w:r>
        <w:rPr>
          <w:lang w:val="en-NZ"/>
        </w:rPr>
        <w:t>The Committee noted that given participants a made-up name was a good and suitable method of de-identification for the study population.</w:t>
      </w:r>
    </w:p>
    <w:p w14:paraId="270746E9" w14:textId="2D1E6A69" w:rsidR="00800536" w:rsidRDefault="00800536" w:rsidP="00C87933">
      <w:pPr>
        <w:pStyle w:val="ListParagraph"/>
        <w:numPr>
          <w:ilvl w:val="0"/>
          <w:numId w:val="14"/>
        </w:numPr>
        <w:spacing w:before="80" w:after="80"/>
        <w:rPr>
          <w:lang w:val="en-NZ"/>
        </w:rPr>
      </w:pPr>
      <w:r>
        <w:rPr>
          <w:lang w:val="en-NZ"/>
        </w:rPr>
        <w:t xml:space="preserve">The Committee queried the age of the children in the study. The researchers explained that </w:t>
      </w:r>
      <w:r w:rsidR="00F34E33">
        <w:rPr>
          <w:lang w:val="en-NZ"/>
        </w:rPr>
        <w:t xml:space="preserve">the </w:t>
      </w:r>
      <w:r w:rsidR="003C5552">
        <w:rPr>
          <w:lang w:val="en-NZ"/>
        </w:rPr>
        <w:t xml:space="preserve">younger group of children </w:t>
      </w:r>
      <w:r w:rsidR="00F34E33">
        <w:rPr>
          <w:lang w:val="en-NZ"/>
        </w:rPr>
        <w:t xml:space="preserve">will be aged between five and eight. </w:t>
      </w:r>
      <w:r w:rsidR="00D754B4">
        <w:rPr>
          <w:lang w:val="en-NZ"/>
        </w:rPr>
        <w:t>The Committee suggested that the researchers consider using pictorial consent.</w:t>
      </w:r>
    </w:p>
    <w:p w14:paraId="0E622015" w14:textId="77777777" w:rsidR="00974CF9" w:rsidRPr="00C5052B" w:rsidRDefault="00974CF9" w:rsidP="00974CF9">
      <w:pPr>
        <w:spacing w:before="80" w:after="80"/>
        <w:rPr>
          <w:u w:val="single"/>
          <w:lang w:val="en-NZ"/>
        </w:rPr>
      </w:pPr>
    </w:p>
    <w:p w14:paraId="657590A1" w14:textId="77777777" w:rsidR="00974CF9" w:rsidRPr="000A1C67" w:rsidRDefault="00974CF9" w:rsidP="00974CF9">
      <w:pPr>
        <w:rPr>
          <w:u w:val="single"/>
          <w:lang w:val="en-NZ"/>
        </w:rPr>
      </w:pPr>
      <w:r w:rsidRPr="000A1C67">
        <w:rPr>
          <w:u w:val="single"/>
          <w:lang w:val="en-NZ"/>
        </w:rPr>
        <w:t>Summary of ethical issues (outstanding)</w:t>
      </w:r>
    </w:p>
    <w:p w14:paraId="6A3A69DF" w14:textId="77777777" w:rsidR="00974CF9" w:rsidRDefault="00974CF9" w:rsidP="00974CF9">
      <w:pPr>
        <w:rPr>
          <w:u w:val="single"/>
          <w:lang w:val="en-NZ"/>
        </w:rPr>
      </w:pPr>
    </w:p>
    <w:p w14:paraId="5DFC73BD" w14:textId="77777777" w:rsidR="00974CF9" w:rsidRPr="0009776B" w:rsidRDefault="00974CF9" w:rsidP="00974CF9">
      <w:pPr>
        <w:rPr>
          <w:lang w:val="en-NZ"/>
        </w:rPr>
      </w:pPr>
      <w:r w:rsidRPr="0009776B">
        <w:rPr>
          <w:lang w:val="en-NZ"/>
        </w:rPr>
        <w:t>The main ethical issues considered by the Committee and which require addressing by the Researcher are as follows.</w:t>
      </w:r>
    </w:p>
    <w:p w14:paraId="38F110CC" w14:textId="77777777" w:rsidR="00974CF9" w:rsidRPr="0009776B" w:rsidRDefault="00974CF9" w:rsidP="00974CF9">
      <w:pPr>
        <w:autoSpaceDE w:val="0"/>
        <w:autoSpaceDN w:val="0"/>
        <w:adjustRightInd w:val="0"/>
        <w:rPr>
          <w:lang w:val="en-NZ"/>
        </w:rPr>
      </w:pPr>
    </w:p>
    <w:p w14:paraId="7BCBF7A5" w14:textId="77777777" w:rsidR="00181A51" w:rsidRPr="00181A51" w:rsidRDefault="00181A51" w:rsidP="00181A51">
      <w:pPr>
        <w:pStyle w:val="ListParagraph"/>
        <w:numPr>
          <w:ilvl w:val="0"/>
          <w:numId w:val="14"/>
        </w:numPr>
        <w:spacing w:before="80" w:after="80"/>
        <w:rPr>
          <w:rFonts w:cs="Arial"/>
        </w:rPr>
      </w:pPr>
      <w:r w:rsidRPr="00181A51">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hyperlink r:id="rId8" w:history="1">
        <w:r w:rsidRPr="00181A51">
          <w:rPr>
            <w:rStyle w:val="Hyperlink"/>
            <w:rFonts w:cs="Arial"/>
          </w:rPr>
          <w:t>http://ethics.health.govt.nz/guidance-materials/assent-guidance</w:t>
        </w:r>
      </w:hyperlink>
      <w:r w:rsidRPr="00181A51">
        <w:rPr>
          <w:rFonts w:cs="Arial"/>
        </w:rPr>
        <w:t>.</w:t>
      </w:r>
    </w:p>
    <w:p w14:paraId="08D4F7A0" w14:textId="1EA772E5" w:rsidR="00974CF9" w:rsidRDefault="00A21808" w:rsidP="00C87933">
      <w:pPr>
        <w:pStyle w:val="ListParagraph"/>
        <w:numPr>
          <w:ilvl w:val="0"/>
          <w:numId w:val="14"/>
        </w:numPr>
        <w:rPr>
          <w:lang w:val="en-NZ"/>
        </w:rPr>
      </w:pPr>
      <w:r>
        <w:rPr>
          <w:lang w:val="en-NZ"/>
        </w:rPr>
        <w:t xml:space="preserve">The Committee requested that the language in the information sheets, assent, and consent forms be checked for suitability to their audience. </w:t>
      </w:r>
    </w:p>
    <w:p w14:paraId="41DADEF3" w14:textId="19E344CD" w:rsidR="003075DF" w:rsidRPr="0009776B" w:rsidRDefault="003075DF" w:rsidP="00C87933">
      <w:pPr>
        <w:pStyle w:val="ListParagraph"/>
        <w:numPr>
          <w:ilvl w:val="0"/>
          <w:numId w:val="14"/>
        </w:numPr>
        <w:rPr>
          <w:lang w:val="en-NZ"/>
        </w:rPr>
      </w:pPr>
      <w:r>
        <w:rPr>
          <w:lang w:val="en-NZ"/>
        </w:rPr>
        <w:t>The Committee stated that health information from the study must be retained until participants turn 16.</w:t>
      </w:r>
    </w:p>
    <w:p w14:paraId="6D2C7C61" w14:textId="77777777" w:rsidR="00974CF9" w:rsidRPr="0009776B" w:rsidRDefault="00974CF9" w:rsidP="00974CF9">
      <w:pPr>
        <w:ind w:left="360"/>
        <w:rPr>
          <w:lang w:val="en-NZ"/>
        </w:rPr>
      </w:pPr>
    </w:p>
    <w:p w14:paraId="61198B71" w14:textId="77777777" w:rsidR="00974CF9" w:rsidRPr="00FD2B1E" w:rsidRDefault="00974CF9" w:rsidP="00974CF9">
      <w:pPr>
        <w:rPr>
          <w:u w:val="single"/>
          <w:lang w:val="en-NZ"/>
        </w:rPr>
      </w:pPr>
      <w:r w:rsidRPr="00FD2B1E">
        <w:rPr>
          <w:u w:val="single"/>
          <w:lang w:val="en-NZ"/>
        </w:rPr>
        <w:t xml:space="preserve">Decision </w:t>
      </w:r>
    </w:p>
    <w:p w14:paraId="2C07487E" w14:textId="77777777" w:rsidR="00974CF9" w:rsidRPr="00960BFE" w:rsidRDefault="00974CF9" w:rsidP="00974CF9">
      <w:pPr>
        <w:rPr>
          <w:lang w:val="en-NZ"/>
        </w:rPr>
      </w:pPr>
    </w:p>
    <w:p w14:paraId="7D0F0A68" w14:textId="734471D5" w:rsidR="00974CF9" w:rsidRPr="0009776B" w:rsidRDefault="00974CF9" w:rsidP="00974CF9">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B13F42">
        <w:rPr>
          <w:lang w:val="en-NZ"/>
        </w:rPr>
        <w:t xml:space="preserve"> consensus</w:t>
      </w:r>
      <w:r w:rsidRPr="0009776B">
        <w:rPr>
          <w:lang w:val="en-NZ"/>
        </w:rPr>
        <w:t xml:space="preserve">, subject to the following information being received. </w:t>
      </w:r>
    </w:p>
    <w:p w14:paraId="450F2E9E" w14:textId="77777777" w:rsidR="00974CF9" w:rsidRPr="0009776B" w:rsidRDefault="00974CF9" w:rsidP="00974CF9">
      <w:pPr>
        <w:rPr>
          <w:lang w:val="en-NZ"/>
        </w:rPr>
      </w:pPr>
    </w:p>
    <w:p w14:paraId="43A16B83" w14:textId="77777777" w:rsidR="00071B61" w:rsidRPr="00071B61" w:rsidRDefault="00071B61" w:rsidP="0012726D">
      <w:pPr>
        <w:pStyle w:val="ListParagraph"/>
        <w:numPr>
          <w:ilvl w:val="0"/>
          <w:numId w:val="13"/>
        </w:numPr>
        <w:spacing w:before="80" w:after="80"/>
        <w:rPr>
          <w:rFonts w:cs="Arial"/>
        </w:rPr>
      </w:pPr>
      <w:r w:rsidRPr="00071B61">
        <w:rPr>
          <w:rFonts w:cs="Arial"/>
        </w:rPr>
        <w:t>Please amend the information sheet and consent forms, taking into account the suggestions made by the committee</w:t>
      </w:r>
      <w:r w:rsidRPr="00071B61">
        <w:rPr>
          <w:rFonts w:cs="Arial"/>
          <w:i/>
        </w:rPr>
        <w:t xml:space="preserve"> (Ethical Guidelines for Observational Studies para 6.10)</w:t>
      </w:r>
      <w:r w:rsidRPr="00071B61">
        <w:rPr>
          <w:rFonts w:cs="Arial"/>
        </w:rPr>
        <w:t xml:space="preserve"> </w:t>
      </w:r>
    </w:p>
    <w:p w14:paraId="727C4088" w14:textId="1AABCA89" w:rsidR="00974CF9" w:rsidRPr="00521DE8" w:rsidRDefault="00071B61" w:rsidP="00521DE8">
      <w:pPr>
        <w:pStyle w:val="ListParagraph"/>
        <w:numPr>
          <w:ilvl w:val="0"/>
          <w:numId w:val="13"/>
        </w:numPr>
        <w:spacing w:before="80" w:after="80"/>
        <w:rPr>
          <w:rFonts w:cs="Arial"/>
          <w:szCs w:val="22"/>
          <w:lang w:val="en-NZ"/>
        </w:rPr>
      </w:pPr>
      <w:r w:rsidRPr="00521DE8">
        <w:rPr>
          <w:rFonts w:cs="Arial"/>
        </w:rPr>
        <w:t>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w:t>
      </w:r>
    </w:p>
    <w:p w14:paraId="23C49925" w14:textId="77777777" w:rsidR="00974CF9" w:rsidRPr="00960BFE" w:rsidRDefault="00974CF9" w:rsidP="00974CF9">
      <w:pPr>
        <w:rPr>
          <w:color w:val="FF0000"/>
          <w:lang w:val="en-NZ"/>
        </w:rPr>
      </w:pPr>
    </w:p>
    <w:p w14:paraId="4833DE1B" w14:textId="58D57E87" w:rsidR="00974CF9" w:rsidRPr="00FD2B1E" w:rsidRDefault="00974CF9" w:rsidP="00974CF9">
      <w:pPr>
        <w:rPr>
          <w:lang w:val="en-NZ"/>
        </w:rPr>
      </w:pPr>
      <w:r w:rsidRPr="00960BFE">
        <w:rPr>
          <w:lang w:val="en-NZ"/>
        </w:rPr>
        <w:t>This following information will be reviewed, and a final decision made on the application, by</w:t>
      </w:r>
      <w:r w:rsidR="00071B61">
        <w:rPr>
          <w:lang w:val="en-NZ"/>
        </w:rPr>
        <w:t xml:space="preserve"> Dr Fiona </w:t>
      </w:r>
      <w:proofErr w:type="spellStart"/>
      <w:r w:rsidR="00071B61">
        <w:rPr>
          <w:lang w:val="en-NZ"/>
        </w:rPr>
        <w:t>McCrimmon</w:t>
      </w:r>
      <w:proofErr w:type="spellEnd"/>
      <w:r w:rsidR="00071B61">
        <w:rPr>
          <w:lang w:val="en-NZ"/>
        </w:rPr>
        <w:t xml:space="preserve"> and Dr Nicola Swain.</w:t>
      </w:r>
      <w:bookmarkStart w:id="0" w:name="_GoBack"/>
      <w:bookmarkEnd w:id="0"/>
    </w:p>
    <w:p w14:paraId="23A91554" w14:textId="4B859DC5" w:rsidR="00B0273A" w:rsidRPr="00960BFE" w:rsidRDefault="00D8587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4098" w:rsidRPr="00960BFE" w14:paraId="13D708D7" w14:textId="77777777" w:rsidTr="00F04098">
        <w:trPr>
          <w:trHeight w:val="280"/>
        </w:trPr>
        <w:tc>
          <w:tcPr>
            <w:tcW w:w="966" w:type="dxa"/>
            <w:tcBorders>
              <w:top w:val="nil"/>
              <w:left w:val="nil"/>
              <w:bottom w:val="nil"/>
              <w:right w:val="nil"/>
            </w:tcBorders>
          </w:tcPr>
          <w:p w14:paraId="28A409F0" w14:textId="77777777" w:rsidR="00F04098" w:rsidRPr="00960BFE" w:rsidRDefault="00F04098">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381E0E89" w14:textId="77777777" w:rsidR="00F04098" w:rsidRPr="00960BFE" w:rsidRDefault="00F040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206925" w14:textId="77777777" w:rsidR="00F04098" w:rsidRPr="00960BFE" w:rsidRDefault="00F04098">
            <w:pPr>
              <w:autoSpaceDE w:val="0"/>
              <w:autoSpaceDN w:val="0"/>
              <w:adjustRightInd w:val="0"/>
            </w:pPr>
            <w:r w:rsidRPr="00960BFE">
              <w:rPr>
                <w:b/>
              </w:rPr>
              <w:t>16/STH/186</w:t>
            </w:r>
            <w:r w:rsidRPr="00960BFE">
              <w:t xml:space="preserve"> </w:t>
            </w:r>
          </w:p>
        </w:tc>
      </w:tr>
      <w:tr w:rsidR="00F04098" w:rsidRPr="00960BFE" w14:paraId="3B7ACC3D" w14:textId="77777777" w:rsidTr="00F04098">
        <w:trPr>
          <w:trHeight w:val="280"/>
        </w:trPr>
        <w:tc>
          <w:tcPr>
            <w:tcW w:w="966" w:type="dxa"/>
            <w:tcBorders>
              <w:top w:val="nil"/>
              <w:left w:val="nil"/>
              <w:bottom w:val="nil"/>
              <w:right w:val="nil"/>
            </w:tcBorders>
          </w:tcPr>
          <w:p w14:paraId="21EECD8A"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614FDA62" w14:textId="77777777" w:rsidR="00F04098" w:rsidRPr="00960BFE" w:rsidRDefault="00F04098">
            <w:pPr>
              <w:autoSpaceDE w:val="0"/>
              <w:autoSpaceDN w:val="0"/>
              <w:adjustRightInd w:val="0"/>
            </w:pPr>
            <w:r w:rsidRPr="00960BFE">
              <w:t xml:space="preserve">Title: </w:t>
            </w:r>
          </w:p>
        </w:tc>
        <w:tc>
          <w:tcPr>
            <w:tcW w:w="6459" w:type="dxa"/>
            <w:tcBorders>
              <w:top w:val="nil"/>
              <w:left w:val="nil"/>
              <w:bottom w:val="nil"/>
              <w:right w:val="nil"/>
            </w:tcBorders>
          </w:tcPr>
          <w:p w14:paraId="4F79C4BB" w14:textId="77777777" w:rsidR="00F04098" w:rsidRPr="00960BFE" w:rsidRDefault="00F04098">
            <w:pPr>
              <w:autoSpaceDE w:val="0"/>
              <w:autoSpaceDN w:val="0"/>
              <w:adjustRightInd w:val="0"/>
            </w:pPr>
            <w:r w:rsidRPr="00960BFE">
              <w:t xml:space="preserve">Parenting From the Start </w:t>
            </w:r>
          </w:p>
        </w:tc>
      </w:tr>
      <w:tr w:rsidR="00F04098" w:rsidRPr="00960BFE" w14:paraId="70FA1979" w14:textId="77777777" w:rsidTr="00F04098">
        <w:trPr>
          <w:trHeight w:val="280"/>
        </w:trPr>
        <w:tc>
          <w:tcPr>
            <w:tcW w:w="966" w:type="dxa"/>
            <w:tcBorders>
              <w:top w:val="nil"/>
              <w:left w:val="nil"/>
              <w:bottom w:val="nil"/>
              <w:right w:val="nil"/>
            </w:tcBorders>
          </w:tcPr>
          <w:p w14:paraId="1435700B"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611805F3" w14:textId="77777777" w:rsidR="00F04098" w:rsidRPr="00960BFE" w:rsidRDefault="00F04098">
            <w:pPr>
              <w:autoSpaceDE w:val="0"/>
              <w:autoSpaceDN w:val="0"/>
              <w:adjustRightInd w:val="0"/>
            </w:pPr>
            <w:r w:rsidRPr="00960BFE">
              <w:t xml:space="preserve">Principal Investigator: </w:t>
            </w:r>
          </w:p>
        </w:tc>
        <w:tc>
          <w:tcPr>
            <w:tcW w:w="6459" w:type="dxa"/>
            <w:tcBorders>
              <w:top w:val="nil"/>
              <w:left w:val="nil"/>
              <w:bottom w:val="nil"/>
              <w:right w:val="nil"/>
            </w:tcBorders>
          </w:tcPr>
          <w:p w14:paraId="71A91EB4" w14:textId="77777777" w:rsidR="00F04098" w:rsidRPr="00960BFE" w:rsidRDefault="00F04098">
            <w:pPr>
              <w:autoSpaceDE w:val="0"/>
              <w:autoSpaceDN w:val="0"/>
              <w:adjustRightInd w:val="0"/>
            </w:pPr>
            <w:r w:rsidRPr="00960BFE">
              <w:t xml:space="preserve">Ms Leith </w:t>
            </w:r>
            <w:proofErr w:type="spellStart"/>
            <w:r w:rsidRPr="00960BFE">
              <w:t>Pugmire</w:t>
            </w:r>
            <w:proofErr w:type="spellEnd"/>
            <w:r w:rsidRPr="00960BFE">
              <w:t xml:space="preserve"> </w:t>
            </w:r>
          </w:p>
        </w:tc>
      </w:tr>
      <w:tr w:rsidR="00F04098" w:rsidRPr="00960BFE" w14:paraId="45B02494" w14:textId="77777777" w:rsidTr="00F04098">
        <w:trPr>
          <w:trHeight w:val="280"/>
        </w:trPr>
        <w:tc>
          <w:tcPr>
            <w:tcW w:w="966" w:type="dxa"/>
            <w:tcBorders>
              <w:top w:val="nil"/>
              <w:left w:val="nil"/>
              <w:bottom w:val="nil"/>
              <w:right w:val="nil"/>
            </w:tcBorders>
          </w:tcPr>
          <w:p w14:paraId="62C43995"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1CE1EEE3" w14:textId="77777777" w:rsidR="00F04098" w:rsidRPr="00960BFE" w:rsidRDefault="00F04098">
            <w:pPr>
              <w:autoSpaceDE w:val="0"/>
              <w:autoSpaceDN w:val="0"/>
              <w:adjustRightInd w:val="0"/>
            </w:pPr>
            <w:r w:rsidRPr="00960BFE">
              <w:t xml:space="preserve">Sponsor: </w:t>
            </w:r>
          </w:p>
        </w:tc>
        <w:tc>
          <w:tcPr>
            <w:tcW w:w="6459" w:type="dxa"/>
            <w:tcBorders>
              <w:top w:val="nil"/>
              <w:left w:val="nil"/>
              <w:bottom w:val="nil"/>
              <w:right w:val="nil"/>
            </w:tcBorders>
          </w:tcPr>
          <w:p w14:paraId="22962ED8" w14:textId="77777777" w:rsidR="00F04098" w:rsidRPr="00960BFE" w:rsidRDefault="00F04098">
            <w:pPr>
              <w:autoSpaceDE w:val="0"/>
              <w:autoSpaceDN w:val="0"/>
              <w:adjustRightInd w:val="0"/>
            </w:pPr>
            <w:r w:rsidRPr="00960BFE">
              <w:t xml:space="preserve"> </w:t>
            </w:r>
          </w:p>
        </w:tc>
      </w:tr>
      <w:tr w:rsidR="00F04098" w:rsidRPr="00960BFE" w14:paraId="117811B8" w14:textId="77777777" w:rsidTr="00F04098">
        <w:trPr>
          <w:trHeight w:val="280"/>
        </w:trPr>
        <w:tc>
          <w:tcPr>
            <w:tcW w:w="966" w:type="dxa"/>
            <w:tcBorders>
              <w:top w:val="nil"/>
              <w:left w:val="nil"/>
              <w:bottom w:val="nil"/>
              <w:right w:val="nil"/>
            </w:tcBorders>
          </w:tcPr>
          <w:p w14:paraId="04C582CA"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28372BD1" w14:textId="77777777" w:rsidR="00F04098" w:rsidRPr="00960BFE" w:rsidRDefault="00F04098">
            <w:pPr>
              <w:autoSpaceDE w:val="0"/>
              <w:autoSpaceDN w:val="0"/>
              <w:adjustRightInd w:val="0"/>
            </w:pPr>
            <w:r w:rsidRPr="00960BFE">
              <w:t xml:space="preserve">Clock Start Date: </w:t>
            </w:r>
          </w:p>
        </w:tc>
        <w:tc>
          <w:tcPr>
            <w:tcW w:w="6459" w:type="dxa"/>
            <w:tcBorders>
              <w:top w:val="nil"/>
              <w:left w:val="nil"/>
              <w:bottom w:val="nil"/>
              <w:right w:val="nil"/>
            </w:tcBorders>
          </w:tcPr>
          <w:p w14:paraId="6798BFC0" w14:textId="77777777" w:rsidR="00F04098" w:rsidRPr="00960BFE" w:rsidRDefault="00F04098">
            <w:pPr>
              <w:autoSpaceDE w:val="0"/>
              <w:autoSpaceDN w:val="0"/>
              <w:adjustRightInd w:val="0"/>
            </w:pPr>
            <w:r w:rsidRPr="00960BFE">
              <w:t xml:space="preserve">10 November 2016 </w:t>
            </w:r>
          </w:p>
        </w:tc>
      </w:tr>
    </w:tbl>
    <w:p w14:paraId="444BA6D6" w14:textId="77777777" w:rsidR="00B0273A" w:rsidRPr="00960BFE" w:rsidRDefault="00D8587F">
      <w:pPr>
        <w:autoSpaceDE w:val="0"/>
        <w:autoSpaceDN w:val="0"/>
        <w:adjustRightInd w:val="0"/>
      </w:pPr>
      <w:r w:rsidRPr="00960BFE">
        <w:t xml:space="preserve"> </w:t>
      </w:r>
    </w:p>
    <w:p w14:paraId="1B23BEDF" w14:textId="129BF673" w:rsidR="003D1CDC" w:rsidRPr="006E1D0C" w:rsidRDefault="006E1D0C" w:rsidP="003D1CDC">
      <w:pPr>
        <w:autoSpaceDE w:val="0"/>
        <w:autoSpaceDN w:val="0"/>
        <w:adjustRightInd w:val="0"/>
        <w:rPr>
          <w:sz w:val="20"/>
          <w:lang w:val="en-NZ"/>
        </w:rPr>
      </w:pPr>
      <w:r w:rsidRPr="006E1D0C">
        <w:rPr>
          <w:rFonts w:cs="Arial"/>
          <w:szCs w:val="22"/>
          <w:lang w:val="en-NZ"/>
        </w:rPr>
        <w:t xml:space="preserve">Ms Leith </w:t>
      </w:r>
      <w:proofErr w:type="spellStart"/>
      <w:r w:rsidRPr="006E1D0C">
        <w:rPr>
          <w:rFonts w:cs="Arial"/>
          <w:szCs w:val="22"/>
          <w:lang w:val="en-NZ"/>
        </w:rPr>
        <w:t>Pugmire</w:t>
      </w:r>
      <w:proofErr w:type="spellEnd"/>
      <w:r w:rsidRPr="006E1D0C">
        <w:rPr>
          <w:rFonts w:cs="Arial"/>
          <w:szCs w:val="22"/>
          <w:lang w:val="en-NZ"/>
        </w:rPr>
        <w:t xml:space="preserve"> and Dr Natasha </w:t>
      </w:r>
      <w:proofErr w:type="spellStart"/>
      <w:r w:rsidRPr="006E1D0C">
        <w:rPr>
          <w:rFonts w:cs="Arial"/>
          <w:szCs w:val="22"/>
          <w:lang w:val="en-NZ"/>
        </w:rPr>
        <w:t>Tassell-Matamua</w:t>
      </w:r>
      <w:proofErr w:type="spellEnd"/>
      <w:r w:rsidRPr="006E1D0C">
        <w:rPr>
          <w:rFonts w:cs="Arial"/>
          <w:szCs w:val="22"/>
          <w:lang w:val="en-NZ"/>
        </w:rPr>
        <w:t xml:space="preserve"> </w:t>
      </w:r>
      <w:r w:rsidRPr="006E1D0C">
        <w:rPr>
          <w:lang w:val="en-NZ"/>
        </w:rPr>
        <w:t>were</w:t>
      </w:r>
      <w:r w:rsidR="003D1CDC" w:rsidRPr="006E1D0C">
        <w:rPr>
          <w:lang w:val="en-NZ"/>
        </w:rPr>
        <w:t xml:space="preserve"> present </w:t>
      </w:r>
      <w:r w:rsidR="003D1CDC" w:rsidRPr="006E1D0C">
        <w:rPr>
          <w:rFonts w:cs="Arial"/>
          <w:szCs w:val="22"/>
          <w:lang w:val="en-NZ"/>
        </w:rPr>
        <w:t>by teleconference</w:t>
      </w:r>
      <w:r w:rsidR="003D1CDC" w:rsidRPr="006E1D0C">
        <w:rPr>
          <w:lang w:val="en-NZ"/>
        </w:rPr>
        <w:t xml:space="preserve"> for discussion of this application.</w:t>
      </w:r>
    </w:p>
    <w:p w14:paraId="455E1F2B" w14:textId="77777777" w:rsidR="003D1CDC" w:rsidRDefault="003D1CDC" w:rsidP="003D1CDC">
      <w:pPr>
        <w:rPr>
          <w:u w:val="single"/>
          <w:lang w:val="en-NZ"/>
        </w:rPr>
      </w:pPr>
    </w:p>
    <w:p w14:paraId="46DE8A44" w14:textId="77777777" w:rsidR="003D1CDC" w:rsidRPr="00FD2B1E" w:rsidRDefault="003D1CDC" w:rsidP="003D1CDC">
      <w:pPr>
        <w:rPr>
          <w:u w:val="single"/>
          <w:lang w:val="en-NZ"/>
        </w:rPr>
      </w:pPr>
      <w:r w:rsidRPr="00FD2B1E">
        <w:rPr>
          <w:u w:val="single"/>
          <w:lang w:val="en-NZ"/>
        </w:rPr>
        <w:t>Potential conflicts of interest</w:t>
      </w:r>
    </w:p>
    <w:p w14:paraId="626B1DC8" w14:textId="77777777" w:rsidR="003D1CDC" w:rsidRPr="008869BB" w:rsidRDefault="003D1CDC" w:rsidP="003D1CDC">
      <w:pPr>
        <w:rPr>
          <w:b/>
          <w:lang w:val="en-NZ"/>
        </w:rPr>
      </w:pPr>
    </w:p>
    <w:p w14:paraId="42625BA5" w14:textId="77777777" w:rsidR="003D1CDC" w:rsidRPr="00960BFE" w:rsidRDefault="003D1CDC" w:rsidP="003D1CDC">
      <w:pPr>
        <w:rPr>
          <w:lang w:val="en-NZ"/>
        </w:rPr>
      </w:pPr>
      <w:r w:rsidRPr="00960BFE">
        <w:rPr>
          <w:lang w:val="en-NZ"/>
        </w:rPr>
        <w:t>The Chair asked members to declare any potential conflicts of interest related to this application.</w:t>
      </w:r>
    </w:p>
    <w:p w14:paraId="5262A88D" w14:textId="77777777" w:rsidR="003D1CDC" w:rsidRPr="00960BFE" w:rsidRDefault="003D1CDC" w:rsidP="003D1CDC">
      <w:pPr>
        <w:rPr>
          <w:lang w:val="en-NZ"/>
        </w:rPr>
      </w:pPr>
    </w:p>
    <w:p w14:paraId="2DE8FA5F" w14:textId="77777777" w:rsidR="003D1CDC" w:rsidRPr="00960BFE" w:rsidRDefault="003D1CDC" w:rsidP="003D1CDC">
      <w:pPr>
        <w:rPr>
          <w:lang w:val="en-NZ"/>
        </w:rPr>
      </w:pPr>
      <w:r w:rsidRPr="00FD2B1E">
        <w:rPr>
          <w:lang w:val="en-NZ"/>
        </w:rPr>
        <w:t>No potential conflicts</w:t>
      </w:r>
      <w:r w:rsidRPr="00960BFE">
        <w:rPr>
          <w:lang w:val="en-NZ"/>
        </w:rPr>
        <w:t xml:space="preserve"> of interest related to this application were declared by any member.</w:t>
      </w:r>
    </w:p>
    <w:p w14:paraId="5DD9DD7C" w14:textId="77777777" w:rsidR="003D1CDC" w:rsidRPr="00960BFE" w:rsidRDefault="003D1CDC" w:rsidP="003D1CDC">
      <w:pPr>
        <w:rPr>
          <w:lang w:val="en-NZ"/>
        </w:rPr>
      </w:pPr>
    </w:p>
    <w:p w14:paraId="0A12C91F" w14:textId="77777777" w:rsidR="003D1CDC" w:rsidRDefault="003D1CDC" w:rsidP="003D1CDC">
      <w:pPr>
        <w:rPr>
          <w:u w:val="single"/>
          <w:lang w:val="en-NZ"/>
        </w:rPr>
      </w:pPr>
      <w:r w:rsidRPr="001C059D">
        <w:rPr>
          <w:u w:val="single"/>
          <w:lang w:val="en-NZ"/>
        </w:rPr>
        <w:t>Summary of Study</w:t>
      </w:r>
    </w:p>
    <w:p w14:paraId="0DBA7365" w14:textId="77777777" w:rsidR="003D1CDC" w:rsidRPr="0009776B" w:rsidRDefault="003D1CDC" w:rsidP="003D1CDC">
      <w:pPr>
        <w:rPr>
          <w:u w:val="single"/>
          <w:lang w:val="en-NZ"/>
        </w:rPr>
      </w:pPr>
    </w:p>
    <w:p w14:paraId="44E9A7F5" w14:textId="17701C5F" w:rsidR="003D1CDC" w:rsidRDefault="006E1D0C" w:rsidP="006E1D0C">
      <w:pPr>
        <w:pStyle w:val="ListParagraph"/>
        <w:numPr>
          <w:ilvl w:val="0"/>
          <w:numId w:val="15"/>
        </w:numPr>
        <w:rPr>
          <w:lang w:val="en-NZ"/>
        </w:rPr>
      </w:pPr>
      <w:r>
        <w:rPr>
          <w:lang w:val="en-NZ"/>
        </w:rPr>
        <w:t xml:space="preserve">The study investigates </w:t>
      </w:r>
      <w:r w:rsidR="005E7246">
        <w:rPr>
          <w:lang w:val="en-NZ"/>
        </w:rPr>
        <w:t xml:space="preserve">the effect of an antenatal evidence-based parenting workshop and a sling on the health outcomes and development of </w:t>
      </w:r>
      <w:proofErr w:type="spellStart"/>
      <w:r w:rsidR="005E7246">
        <w:rPr>
          <w:lang w:val="en-NZ"/>
        </w:rPr>
        <w:t>newborn</w:t>
      </w:r>
      <w:proofErr w:type="spellEnd"/>
      <w:r w:rsidR="005E7246">
        <w:rPr>
          <w:lang w:val="en-NZ"/>
        </w:rPr>
        <w:t xml:space="preserve"> infants. </w:t>
      </w:r>
    </w:p>
    <w:p w14:paraId="2407FB03" w14:textId="1AC00E6B" w:rsidR="0073718B" w:rsidRPr="005654E4" w:rsidRDefault="0073718B" w:rsidP="006E1D0C">
      <w:pPr>
        <w:pStyle w:val="ListParagraph"/>
        <w:numPr>
          <w:ilvl w:val="0"/>
          <w:numId w:val="15"/>
        </w:numPr>
        <w:rPr>
          <w:lang w:val="en-NZ"/>
        </w:rPr>
      </w:pPr>
      <w:r>
        <w:rPr>
          <w:lang w:val="en-NZ"/>
        </w:rPr>
        <w:t>Participants will be randomised to a waiting list control or the intervention group. Intervention group participants will participate in a parenting workshop and be given a sl</w:t>
      </w:r>
      <w:r w:rsidR="002B35CB">
        <w:rPr>
          <w:lang w:val="en-NZ"/>
        </w:rPr>
        <w:t xml:space="preserve">ing. After one year control participants will </w:t>
      </w:r>
      <w:r w:rsidR="007D45AE">
        <w:rPr>
          <w:lang w:val="en-NZ"/>
        </w:rPr>
        <w:t>participate in a workshop and receive a sling.</w:t>
      </w:r>
    </w:p>
    <w:p w14:paraId="52DD39AB" w14:textId="77777777" w:rsidR="003D1CDC" w:rsidRPr="0009776B" w:rsidRDefault="003D1CDC" w:rsidP="0073718B">
      <w:pPr>
        <w:pStyle w:val="ListParagraph"/>
        <w:rPr>
          <w:u w:val="single"/>
          <w:lang w:val="en-NZ"/>
        </w:rPr>
      </w:pPr>
    </w:p>
    <w:p w14:paraId="0BFA42E5" w14:textId="77777777" w:rsidR="003D1CDC" w:rsidRPr="0009776B" w:rsidRDefault="003D1CDC" w:rsidP="003D1CDC">
      <w:pPr>
        <w:autoSpaceDE w:val="0"/>
        <w:autoSpaceDN w:val="0"/>
        <w:adjustRightInd w:val="0"/>
        <w:rPr>
          <w:u w:val="single"/>
          <w:lang w:val="en-NZ"/>
        </w:rPr>
      </w:pPr>
    </w:p>
    <w:p w14:paraId="1AE502A4" w14:textId="77777777" w:rsidR="003D1CDC" w:rsidRDefault="003D1CDC" w:rsidP="003D1CDC">
      <w:pPr>
        <w:rPr>
          <w:u w:val="single"/>
          <w:lang w:val="en-NZ"/>
        </w:rPr>
      </w:pPr>
      <w:r w:rsidRPr="001C059D">
        <w:rPr>
          <w:u w:val="single"/>
          <w:lang w:val="en-NZ"/>
        </w:rPr>
        <w:t>Summary of ethical issues (resolved)</w:t>
      </w:r>
    </w:p>
    <w:p w14:paraId="5EA310F0" w14:textId="77777777" w:rsidR="003D1CDC" w:rsidRDefault="003D1CDC" w:rsidP="003D1CDC">
      <w:pPr>
        <w:rPr>
          <w:u w:val="single"/>
          <w:lang w:val="en-NZ"/>
        </w:rPr>
      </w:pPr>
    </w:p>
    <w:p w14:paraId="30CDAC58" w14:textId="77777777" w:rsidR="003D1CDC" w:rsidRPr="0009776B" w:rsidRDefault="003D1CDC" w:rsidP="003D1CDC">
      <w:pPr>
        <w:rPr>
          <w:lang w:val="en-NZ"/>
        </w:rPr>
      </w:pPr>
      <w:r w:rsidRPr="0009776B">
        <w:rPr>
          <w:lang w:val="en-NZ"/>
        </w:rPr>
        <w:t>The main ethical issues considered by the Committee and addressed by the Researcher are as follows.</w:t>
      </w:r>
    </w:p>
    <w:p w14:paraId="5D5967AF" w14:textId="77777777" w:rsidR="003D1CDC" w:rsidRPr="0009776B" w:rsidRDefault="003D1CDC" w:rsidP="003D1CDC">
      <w:pPr>
        <w:rPr>
          <w:lang w:val="en-NZ"/>
        </w:rPr>
      </w:pPr>
    </w:p>
    <w:p w14:paraId="49EB9BDC" w14:textId="50C7C7D5" w:rsidR="003D1CDC" w:rsidRPr="0009776B" w:rsidRDefault="003D1CDC" w:rsidP="006E1D0C">
      <w:pPr>
        <w:pStyle w:val="ListParagraph"/>
        <w:numPr>
          <w:ilvl w:val="0"/>
          <w:numId w:val="15"/>
        </w:numPr>
        <w:spacing w:before="80" w:after="80"/>
        <w:rPr>
          <w:lang w:val="en-NZ"/>
        </w:rPr>
      </w:pPr>
      <w:r w:rsidRPr="0009776B">
        <w:rPr>
          <w:lang w:val="en-NZ"/>
        </w:rPr>
        <w:t xml:space="preserve">The Committee queried </w:t>
      </w:r>
      <w:r w:rsidR="00462F47">
        <w:rPr>
          <w:lang w:val="en-NZ"/>
        </w:rPr>
        <w:t>if the researchers will provide the Ministry of Health guidance on bed sharing. The researchers explained that they will.</w:t>
      </w:r>
    </w:p>
    <w:p w14:paraId="6EC7275A" w14:textId="185C533E" w:rsidR="003D1CDC" w:rsidRDefault="00A15E3B" w:rsidP="006E1D0C">
      <w:pPr>
        <w:pStyle w:val="ListParagraph"/>
        <w:numPr>
          <w:ilvl w:val="0"/>
          <w:numId w:val="15"/>
        </w:numPr>
        <w:spacing w:before="80" w:after="80"/>
        <w:rPr>
          <w:lang w:val="en-NZ"/>
        </w:rPr>
      </w:pPr>
      <w:r>
        <w:rPr>
          <w:lang w:val="en-NZ"/>
        </w:rPr>
        <w:t>The Committee queried why other methods will be presented if the Ministry of Health guidelines have been presented. The researcher explained that international research shows that not talking about methods of bed sharing and the issues arising from these is correlated with negative outcomes.</w:t>
      </w:r>
    </w:p>
    <w:p w14:paraId="22B94A1B" w14:textId="59927306" w:rsidR="003B44A0" w:rsidRDefault="003B44A0" w:rsidP="006E1D0C">
      <w:pPr>
        <w:pStyle w:val="ListParagraph"/>
        <w:numPr>
          <w:ilvl w:val="0"/>
          <w:numId w:val="15"/>
        </w:numPr>
        <w:spacing w:before="80" w:after="80"/>
        <w:rPr>
          <w:lang w:val="en-NZ"/>
        </w:rPr>
      </w:pPr>
      <w:r>
        <w:rPr>
          <w:lang w:val="en-NZ"/>
        </w:rPr>
        <w:t>The committee stated that due stress should be placed on NZ guidelines for both sleeping and feeding and that no sense of blame for birthing interventions be presented.</w:t>
      </w:r>
    </w:p>
    <w:p w14:paraId="400FD705" w14:textId="552AB3BA" w:rsidR="00A15E3B" w:rsidRDefault="00A15E3B" w:rsidP="006E1D0C">
      <w:pPr>
        <w:pStyle w:val="ListParagraph"/>
        <w:numPr>
          <w:ilvl w:val="0"/>
          <w:numId w:val="15"/>
        </w:numPr>
        <w:spacing w:before="80" w:after="80"/>
        <w:rPr>
          <w:lang w:val="en-NZ"/>
        </w:rPr>
      </w:pPr>
      <w:r>
        <w:rPr>
          <w:lang w:val="en-NZ"/>
        </w:rPr>
        <w:t xml:space="preserve">The Committee queried the </w:t>
      </w:r>
      <w:r w:rsidR="00747D5C">
        <w:rPr>
          <w:lang w:val="en-NZ"/>
        </w:rPr>
        <w:t>Quaker grant that was received by the researcher and if the Quakers would have any interaction with the study. The researchers explained that they received a Quakers scholarship but</w:t>
      </w:r>
      <w:r w:rsidR="00465C4B">
        <w:rPr>
          <w:lang w:val="en-NZ"/>
        </w:rPr>
        <w:t xml:space="preserve"> otherwise they have no impact, control, or access to the study.</w:t>
      </w:r>
    </w:p>
    <w:p w14:paraId="4C0A217B" w14:textId="0AAE447C" w:rsidR="00E34821" w:rsidRDefault="00E34821" w:rsidP="006E1D0C">
      <w:pPr>
        <w:pStyle w:val="ListParagraph"/>
        <w:numPr>
          <w:ilvl w:val="0"/>
          <w:numId w:val="15"/>
        </w:numPr>
        <w:spacing w:before="80" w:after="80"/>
        <w:rPr>
          <w:lang w:val="en-NZ"/>
        </w:rPr>
      </w:pPr>
      <w:r>
        <w:rPr>
          <w:lang w:val="en-NZ"/>
        </w:rPr>
        <w:t>The Committee queried the blinding of the study. The researcher explained that to not blind participants could contaminate the results and would make the control group no longer a control.</w:t>
      </w:r>
    </w:p>
    <w:p w14:paraId="5A85FAA6" w14:textId="2E5C59DF" w:rsidR="00E34821" w:rsidRDefault="00E34821" w:rsidP="006E1D0C">
      <w:pPr>
        <w:pStyle w:val="ListParagraph"/>
        <w:numPr>
          <w:ilvl w:val="0"/>
          <w:numId w:val="15"/>
        </w:numPr>
        <w:spacing w:before="80" w:after="80"/>
        <w:rPr>
          <w:lang w:val="en-NZ"/>
        </w:rPr>
      </w:pPr>
      <w:r>
        <w:rPr>
          <w:lang w:val="en-NZ"/>
        </w:rPr>
        <w:t>The Committee queried the age range of mothers. The researcher explained that there is no age range and mothers will be randomised.</w:t>
      </w:r>
    </w:p>
    <w:p w14:paraId="0C61C970" w14:textId="12ADAC53" w:rsidR="006042E8" w:rsidRPr="0009776B" w:rsidRDefault="00DD29D6" w:rsidP="006E1D0C">
      <w:pPr>
        <w:pStyle w:val="ListParagraph"/>
        <w:numPr>
          <w:ilvl w:val="0"/>
          <w:numId w:val="15"/>
        </w:numPr>
        <w:spacing w:before="80" w:after="80"/>
        <w:rPr>
          <w:lang w:val="en-NZ"/>
        </w:rPr>
      </w:pPr>
      <w:r>
        <w:rPr>
          <w:lang w:val="en-NZ"/>
        </w:rPr>
        <w:t>The Committee queried if low study recruitment would have an effect on the powering of the study. The researchers explained that previous studies with low numbers have been powered and that they are prepared to extend the recruitment phase of the study as required.</w:t>
      </w:r>
    </w:p>
    <w:p w14:paraId="13BE8B8B" w14:textId="0FFC0A6C" w:rsidR="00CB6A2D" w:rsidRDefault="00CB6A2D">
      <w:pPr>
        <w:rPr>
          <w:rFonts w:cs="Arial"/>
          <w:szCs w:val="22"/>
          <w:lang w:val="en-NZ"/>
        </w:rPr>
      </w:pPr>
      <w:r>
        <w:rPr>
          <w:rFonts w:cs="Arial"/>
          <w:szCs w:val="22"/>
          <w:lang w:val="en-NZ"/>
        </w:rPr>
        <w:br w:type="page"/>
      </w:r>
    </w:p>
    <w:p w14:paraId="2B860859" w14:textId="77777777" w:rsidR="00D15E2D" w:rsidRPr="0009776B" w:rsidRDefault="00D15E2D" w:rsidP="00D15E2D">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Consent Form</w:t>
      </w:r>
      <w:r>
        <w:rPr>
          <w:rFonts w:cs="Arial"/>
          <w:szCs w:val="22"/>
          <w:lang w:val="en-NZ"/>
        </w:rPr>
        <w:t>, and Advertisement</w:t>
      </w:r>
      <w:r w:rsidRPr="0009776B">
        <w:rPr>
          <w:rFonts w:cs="Arial"/>
          <w:szCs w:val="22"/>
          <w:lang w:val="en-NZ"/>
        </w:rPr>
        <w:t xml:space="preserve">: </w:t>
      </w:r>
    </w:p>
    <w:p w14:paraId="4FFAF63A" w14:textId="77777777" w:rsidR="00D15E2D" w:rsidRPr="0009776B" w:rsidRDefault="00D15E2D" w:rsidP="00D15E2D">
      <w:pPr>
        <w:spacing w:before="80" w:after="80"/>
        <w:rPr>
          <w:rFonts w:cs="Arial"/>
          <w:szCs w:val="22"/>
          <w:lang w:val="en-NZ"/>
        </w:rPr>
      </w:pPr>
    </w:p>
    <w:p w14:paraId="69C4FC3D" w14:textId="4DA61E36" w:rsidR="00D15E2D" w:rsidRPr="0009776B" w:rsidRDefault="00D15E2D" w:rsidP="00F04098">
      <w:pPr>
        <w:pStyle w:val="ListParagraph"/>
        <w:numPr>
          <w:ilvl w:val="0"/>
          <w:numId w:val="15"/>
        </w:numPr>
        <w:spacing w:before="80" w:after="80"/>
      </w:pPr>
      <w:r>
        <w:t>Please make sure the information sheet explain that participants may be allocated to the control arm of the study.</w:t>
      </w:r>
    </w:p>
    <w:p w14:paraId="450DA2F3" w14:textId="77777777" w:rsidR="00D15E2D" w:rsidRDefault="00D15E2D" w:rsidP="00F04098">
      <w:pPr>
        <w:pStyle w:val="ListParagraph"/>
        <w:numPr>
          <w:ilvl w:val="0"/>
          <w:numId w:val="15"/>
        </w:numPr>
        <w:spacing w:before="80" w:after="80"/>
      </w:pPr>
      <w:r>
        <w:t>Please check the language of the information sheet for complexity. The Committee felt that the language was too scientific and not layperson friendly.</w:t>
      </w:r>
    </w:p>
    <w:p w14:paraId="3731289B" w14:textId="77777777" w:rsidR="00D15E2D" w:rsidRPr="0009776B" w:rsidRDefault="00D15E2D" w:rsidP="00F04098">
      <w:pPr>
        <w:pStyle w:val="ListParagraph"/>
        <w:numPr>
          <w:ilvl w:val="0"/>
          <w:numId w:val="15"/>
        </w:numPr>
        <w:spacing w:before="80" w:after="80"/>
      </w:pPr>
      <w:r>
        <w:t>Please remove all promotional wording and tools from the information sheet and advertisement. In particular, remove the statement “not available elsewhere” and remove any bolding, underlining, capitalisation or italicising of the word “free” from both documents.</w:t>
      </w:r>
    </w:p>
    <w:p w14:paraId="73EFA476" w14:textId="77777777" w:rsidR="00D15E2D" w:rsidRDefault="00D15E2D" w:rsidP="00D15E2D">
      <w:pPr>
        <w:spacing w:before="80" w:after="80"/>
      </w:pPr>
    </w:p>
    <w:p w14:paraId="4B85411F" w14:textId="77777777" w:rsidR="00D15E2D" w:rsidRPr="00FD2B1E" w:rsidRDefault="00D15E2D" w:rsidP="00D15E2D">
      <w:pPr>
        <w:rPr>
          <w:u w:val="single"/>
          <w:lang w:val="en-NZ"/>
        </w:rPr>
      </w:pPr>
      <w:r w:rsidRPr="00FD2B1E">
        <w:rPr>
          <w:u w:val="single"/>
          <w:lang w:val="en-NZ"/>
        </w:rPr>
        <w:t xml:space="preserve">Decision </w:t>
      </w:r>
    </w:p>
    <w:p w14:paraId="52201EA6" w14:textId="77777777" w:rsidR="00D15E2D" w:rsidRPr="00960BFE" w:rsidRDefault="00D15E2D" w:rsidP="00D15E2D">
      <w:pPr>
        <w:rPr>
          <w:lang w:val="en-NZ"/>
        </w:rPr>
      </w:pPr>
    </w:p>
    <w:p w14:paraId="35449EB9" w14:textId="77777777" w:rsidR="00D15E2D" w:rsidRDefault="00D15E2D" w:rsidP="00D15E2D">
      <w:pPr>
        <w:rPr>
          <w:lang w:val="en-NZ"/>
        </w:rPr>
      </w:pPr>
      <w:r w:rsidRPr="00960BFE">
        <w:rPr>
          <w:lang w:val="en-NZ"/>
        </w:rPr>
        <w:t xml:space="preserve">This application was </w:t>
      </w:r>
      <w:r w:rsidRPr="00FD2B1E">
        <w:rPr>
          <w:i/>
          <w:lang w:val="en-NZ"/>
        </w:rPr>
        <w:t>approved</w:t>
      </w:r>
      <w:r>
        <w:rPr>
          <w:lang w:val="en-NZ"/>
        </w:rPr>
        <w:t xml:space="preserve"> with non-standard conditions by consensus.</w:t>
      </w:r>
    </w:p>
    <w:p w14:paraId="2489DF93" w14:textId="77777777" w:rsidR="00D15E2D" w:rsidRDefault="00D15E2D" w:rsidP="00D15E2D">
      <w:pPr>
        <w:rPr>
          <w:lang w:val="en-NZ"/>
        </w:rPr>
      </w:pPr>
    </w:p>
    <w:p w14:paraId="5852BF00" w14:textId="77777777" w:rsidR="00D15E2D" w:rsidRDefault="00D15E2D" w:rsidP="00D15E2D">
      <w:pPr>
        <w:rPr>
          <w:lang w:val="en-NZ"/>
        </w:rPr>
      </w:pPr>
      <w:r>
        <w:rPr>
          <w:lang w:val="en-NZ"/>
        </w:rPr>
        <w:t>The non-standard conditions are as follows:</w:t>
      </w:r>
    </w:p>
    <w:p w14:paraId="79765078" w14:textId="77777777" w:rsidR="00D15E2D" w:rsidRDefault="00D15E2D" w:rsidP="00D15E2D">
      <w:pPr>
        <w:rPr>
          <w:lang w:val="en-NZ"/>
        </w:rPr>
      </w:pPr>
    </w:p>
    <w:p w14:paraId="4AF9F3E5" w14:textId="5352E60D" w:rsidR="00D15E2D" w:rsidRPr="001A1CE1" w:rsidRDefault="00D15E2D" w:rsidP="00F04098">
      <w:pPr>
        <w:pStyle w:val="ListParagraph"/>
        <w:numPr>
          <w:ilvl w:val="0"/>
          <w:numId w:val="40"/>
        </w:numPr>
        <w:spacing w:before="80" w:after="80"/>
        <w:jc w:val="both"/>
        <w:rPr>
          <w:rFonts w:cs="Arial"/>
          <w:lang w:val="en-US"/>
        </w:rPr>
      </w:pPr>
      <w:r w:rsidRPr="001A1CE1">
        <w:rPr>
          <w:rFonts w:cs="Arial"/>
          <w:lang w:val="en-US"/>
        </w:rPr>
        <w:t>Please amend the information sheet and consent form</w:t>
      </w:r>
      <w:r>
        <w:rPr>
          <w:rFonts w:cs="Arial"/>
          <w:lang w:val="en-US"/>
        </w:rPr>
        <w:t>, and the advertisement,</w:t>
      </w:r>
      <w:r w:rsidRPr="001A1CE1">
        <w:rPr>
          <w:rFonts w:cs="Arial"/>
          <w:lang w:val="en-US"/>
        </w:rPr>
        <w:t xml:space="preserve"> taking into account the suggestions made by the Committee (</w:t>
      </w:r>
      <w:r w:rsidRPr="001A1CE1">
        <w:rPr>
          <w:rFonts w:cs="Arial"/>
          <w:i/>
          <w:lang w:val="en-US"/>
        </w:rPr>
        <w:t>Ethical Guidelines for Intervention Studies</w:t>
      </w:r>
      <w:r w:rsidRPr="001A1CE1">
        <w:rPr>
          <w:rFonts w:cs="Arial"/>
          <w:lang w:val="en-US"/>
        </w:rPr>
        <w:t xml:space="preserve"> </w:t>
      </w:r>
      <w:r w:rsidRPr="001A1CE1">
        <w:rPr>
          <w:rFonts w:cs="Arial"/>
          <w:i/>
          <w:lang w:val="en-US"/>
        </w:rPr>
        <w:t>para 6.22</w:t>
      </w:r>
      <w:r w:rsidRPr="001A1CE1">
        <w:rPr>
          <w:rFonts w:cs="Arial"/>
          <w:lang w:val="en-US"/>
        </w:rPr>
        <w:t>).</w:t>
      </w:r>
    </w:p>
    <w:p w14:paraId="475C6579" w14:textId="77777777" w:rsidR="00B0273A" w:rsidRPr="00960BFE" w:rsidRDefault="00D8587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4098" w:rsidRPr="00960BFE" w14:paraId="464C6C0D" w14:textId="77777777" w:rsidTr="00F04098">
        <w:trPr>
          <w:trHeight w:val="280"/>
        </w:trPr>
        <w:tc>
          <w:tcPr>
            <w:tcW w:w="966" w:type="dxa"/>
            <w:tcBorders>
              <w:top w:val="nil"/>
              <w:left w:val="nil"/>
              <w:bottom w:val="nil"/>
              <w:right w:val="nil"/>
            </w:tcBorders>
          </w:tcPr>
          <w:p w14:paraId="3EADB317" w14:textId="77777777" w:rsidR="00F04098" w:rsidRPr="00960BFE" w:rsidRDefault="00F04098">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28BC54EB" w14:textId="77777777" w:rsidR="00F04098" w:rsidRPr="00960BFE" w:rsidRDefault="00F040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1293DC" w14:textId="77777777" w:rsidR="00F04098" w:rsidRPr="00960BFE" w:rsidRDefault="00F04098">
            <w:pPr>
              <w:autoSpaceDE w:val="0"/>
              <w:autoSpaceDN w:val="0"/>
              <w:adjustRightInd w:val="0"/>
            </w:pPr>
            <w:r w:rsidRPr="00960BFE">
              <w:rPr>
                <w:b/>
              </w:rPr>
              <w:t>16/STH/187</w:t>
            </w:r>
            <w:r w:rsidRPr="00960BFE">
              <w:t xml:space="preserve"> </w:t>
            </w:r>
          </w:p>
        </w:tc>
      </w:tr>
      <w:tr w:rsidR="00F04098" w:rsidRPr="00960BFE" w14:paraId="7CDA0F01" w14:textId="77777777" w:rsidTr="00F04098">
        <w:trPr>
          <w:trHeight w:val="280"/>
        </w:trPr>
        <w:tc>
          <w:tcPr>
            <w:tcW w:w="966" w:type="dxa"/>
            <w:tcBorders>
              <w:top w:val="nil"/>
              <w:left w:val="nil"/>
              <w:bottom w:val="nil"/>
              <w:right w:val="nil"/>
            </w:tcBorders>
          </w:tcPr>
          <w:p w14:paraId="78EB203D"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6F40B201" w14:textId="77777777" w:rsidR="00F04098" w:rsidRPr="00960BFE" w:rsidRDefault="00F04098">
            <w:pPr>
              <w:autoSpaceDE w:val="0"/>
              <w:autoSpaceDN w:val="0"/>
              <w:adjustRightInd w:val="0"/>
            </w:pPr>
            <w:r w:rsidRPr="00960BFE">
              <w:t xml:space="preserve">Title: </w:t>
            </w:r>
          </w:p>
        </w:tc>
        <w:tc>
          <w:tcPr>
            <w:tcW w:w="6459" w:type="dxa"/>
            <w:tcBorders>
              <w:top w:val="nil"/>
              <w:left w:val="nil"/>
              <w:bottom w:val="nil"/>
              <w:right w:val="nil"/>
            </w:tcBorders>
          </w:tcPr>
          <w:p w14:paraId="1FF9B54B" w14:textId="77777777" w:rsidR="00F04098" w:rsidRPr="00960BFE" w:rsidRDefault="00F04098">
            <w:pPr>
              <w:autoSpaceDE w:val="0"/>
              <w:autoSpaceDN w:val="0"/>
              <w:adjustRightInd w:val="0"/>
            </w:pPr>
            <w:r w:rsidRPr="00960BFE">
              <w:t xml:space="preserve">Micronutrient RCT for depression and anxiety during pregnancy </w:t>
            </w:r>
          </w:p>
        </w:tc>
      </w:tr>
      <w:tr w:rsidR="00F04098" w:rsidRPr="00960BFE" w14:paraId="547E82DD" w14:textId="77777777" w:rsidTr="00F04098">
        <w:trPr>
          <w:trHeight w:val="280"/>
        </w:trPr>
        <w:tc>
          <w:tcPr>
            <w:tcW w:w="966" w:type="dxa"/>
            <w:tcBorders>
              <w:top w:val="nil"/>
              <w:left w:val="nil"/>
              <w:bottom w:val="nil"/>
              <w:right w:val="nil"/>
            </w:tcBorders>
          </w:tcPr>
          <w:p w14:paraId="0507AB65"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1246F685" w14:textId="77777777" w:rsidR="00F04098" w:rsidRPr="00960BFE" w:rsidRDefault="00F04098">
            <w:pPr>
              <w:autoSpaceDE w:val="0"/>
              <w:autoSpaceDN w:val="0"/>
              <w:adjustRightInd w:val="0"/>
            </w:pPr>
            <w:r w:rsidRPr="00960BFE">
              <w:t xml:space="preserve">Principal Investigator: </w:t>
            </w:r>
          </w:p>
        </w:tc>
        <w:tc>
          <w:tcPr>
            <w:tcW w:w="6459" w:type="dxa"/>
            <w:tcBorders>
              <w:top w:val="nil"/>
              <w:left w:val="nil"/>
              <w:bottom w:val="nil"/>
              <w:right w:val="nil"/>
            </w:tcBorders>
          </w:tcPr>
          <w:p w14:paraId="476C01F7" w14:textId="77777777" w:rsidR="00F04098" w:rsidRPr="00960BFE" w:rsidRDefault="00F04098">
            <w:pPr>
              <w:autoSpaceDE w:val="0"/>
              <w:autoSpaceDN w:val="0"/>
              <w:adjustRightInd w:val="0"/>
            </w:pPr>
            <w:r w:rsidRPr="00960BFE">
              <w:t xml:space="preserve">Dr  Julia </w:t>
            </w:r>
            <w:proofErr w:type="spellStart"/>
            <w:r w:rsidRPr="00960BFE">
              <w:t>Rucklidge</w:t>
            </w:r>
            <w:proofErr w:type="spellEnd"/>
            <w:r w:rsidRPr="00960BFE">
              <w:t xml:space="preserve"> </w:t>
            </w:r>
          </w:p>
        </w:tc>
      </w:tr>
      <w:tr w:rsidR="00F04098" w:rsidRPr="00960BFE" w14:paraId="146F2889" w14:textId="77777777" w:rsidTr="00F04098">
        <w:trPr>
          <w:trHeight w:val="280"/>
        </w:trPr>
        <w:tc>
          <w:tcPr>
            <w:tcW w:w="966" w:type="dxa"/>
            <w:tcBorders>
              <w:top w:val="nil"/>
              <w:left w:val="nil"/>
              <w:bottom w:val="nil"/>
              <w:right w:val="nil"/>
            </w:tcBorders>
          </w:tcPr>
          <w:p w14:paraId="72E84116"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5315E872" w14:textId="77777777" w:rsidR="00F04098" w:rsidRPr="00960BFE" w:rsidRDefault="00F04098">
            <w:pPr>
              <w:autoSpaceDE w:val="0"/>
              <w:autoSpaceDN w:val="0"/>
              <w:adjustRightInd w:val="0"/>
            </w:pPr>
            <w:r w:rsidRPr="00960BFE">
              <w:t xml:space="preserve">Sponsor: </w:t>
            </w:r>
          </w:p>
        </w:tc>
        <w:tc>
          <w:tcPr>
            <w:tcW w:w="6459" w:type="dxa"/>
            <w:tcBorders>
              <w:top w:val="nil"/>
              <w:left w:val="nil"/>
              <w:bottom w:val="nil"/>
              <w:right w:val="nil"/>
            </w:tcBorders>
          </w:tcPr>
          <w:p w14:paraId="0A833635" w14:textId="77777777" w:rsidR="00F04098" w:rsidRPr="00960BFE" w:rsidRDefault="00F04098">
            <w:pPr>
              <w:autoSpaceDE w:val="0"/>
              <w:autoSpaceDN w:val="0"/>
              <w:adjustRightInd w:val="0"/>
            </w:pPr>
            <w:r w:rsidRPr="00960BFE">
              <w:t xml:space="preserve"> </w:t>
            </w:r>
          </w:p>
        </w:tc>
      </w:tr>
      <w:tr w:rsidR="00F04098" w:rsidRPr="00960BFE" w14:paraId="0772D7DB" w14:textId="77777777" w:rsidTr="00F04098">
        <w:trPr>
          <w:trHeight w:val="280"/>
        </w:trPr>
        <w:tc>
          <w:tcPr>
            <w:tcW w:w="966" w:type="dxa"/>
            <w:tcBorders>
              <w:top w:val="nil"/>
              <w:left w:val="nil"/>
              <w:bottom w:val="nil"/>
              <w:right w:val="nil"/>
            </w:tcBorders>
          </w:tcPr>
          <w:p w14:paraId="6D4B2170"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764EB507" w14:textId="77777777" w:rsidR="00F04098" w:rsidRPr="00960BFE" w:rsidRDefault="00F04098">
            <w:pPr>
              <w:autoSpaceDE w:val="0"/>
              <w:autoSpaceDN w:val="0"/>
              <w:adjustRightInd w:val="0"/>
            </w:pPr>
            <w:r w:rsidRPr="00960BFE">
              <w:t xml:space="preserve">Clock Start Date: </w:t>
            </w:r>
          </w:p>
        </w:tc>
        <w:tc>
          <w:tcPr>
            <w:tcW w:w="6459" w:type="dxa"/>
            <w:tcBorders>
              <w:top w:val="nil"/>
              <w:left w:val="nil"/>
              <w:bottom w:val="nil"/>
              <w:right w:val="nil"/>
            </w:tcBorders>
          </w:tcPr>
          <w:p w14:paraId="4483CAC0" w14:textId="77777777" w:rsidR="00F04098" w:rsidRPr="00960BFE" w:rsidRDefault="00F04098">
            <w:pPr>
              <w:autoSpaceDE w:val="0"/>
              <w:autoSpaceDN w:val="0"/>
              <w:adjustRightInd w:val="0"/>
            </w:pPr>
            <w:r w:rsidRPr="00960BFE">
              <w:t xml:space="preserve">10 November 2016 </w:t>
            </w:r>
          </w:p>
        </w:tc>
      </w:tr>
    </w:tbl>
    <w:p w14:paraId="6D7D9EE7" w14:textId="77777777" w:rsidR="00891A71" w:rsidRPr="00891A71" w:rsidRDefault="00891A71" w:rsidP="00891A71">
      <w:pPr>
        <w:autoSpaceDE w:val="0"/>
        <w:autoSpaceDN w:val="0"/>
        <w:adjustRightInd w:val="0"/>
        <w:rPr>
          <w:rFonts w:cs="Arial"/>
          <w:szCs w:val="22"/>
          <w:lang w:val="en-NZ"/>
        </w:rPr>
      </w:pPr>
    </w:p>
    <w:p w14:paraId="0745E94D" w14:textId="763CEEE4" w:rsidR="00891A71" w:rsidRPr="00891A71" w:rsidRDefault="00891A71" w:rsidP="00891A71">
      <w:pPr>
        <w:autoSpaceDE w:val="0"/>
        <w:autoSpaceDN w:val="0"/>
        <w:adjustRightInd w:val="0"/>
        <w:rPr>
          <w:sz w:val="20"/>
          <w:lang w:val="en-NZ"/>
        </w:rPr>
      </w:pPr>
      <w:r>
        <w:rPr>
          <w:rFonts w:cs="Arial"/>
          <w:szCs w:val="22"/>
          <w:lang w:val="en-NZ"/>
        </w:rPr>
        <w:t xml:space="preserve">Dr Julia </w:t>
      </w:r>
      <w:proofErr w:type="spellStart"/>
      <w:r>
        <w:rPr>
          <w:rFonts w:cs="Arial"/>
          <w:szCs w:val="22"/>
          <w:lang w:val="en-NZ"/>
        </w:rPr>
        <w:t>Rucklidge</w:t>
      </w:r>
      <w:proofErr w:type="spellEnd"/>
      <w:r>
        <w:rPr>
          <w:rFonts w:cs="Arial"/>
          <w:szCs w:val="22"/>
          <w:lang w:val="en-NZ"/>
        </w:rPr>
        <w:t xml:space="preserve"> and Ms Ha</w:t>
      </w:r>
      <w:r w:rsidRPr="00891A71">
        <w:rPr>
          <w:rFonts w:cs="Arial"/>
          <w:szCs w:val="22"/>
          <w:lang w:val="en-NZ"/>
        </w:rPr>
        <w:t>y</w:t>
      </w:r>
      <w:r>
        <w:rPr>
          <w:rFonts w:cs="Arial"/>
          <w:szCs w:val="22"/>
          <w:lang w:val="en-NZ"/>
        </w:rPr>
        <w:t>le</w:t>
      </w:r>
      <w:r w:rsidRPr="00891A71">
        <w:rPr>
          <w:rFonts w:cs="Arial"/>
          <w:szCs w:val="22"/>
          <w:lang w:val="en-NZ"/>
        </w:rPr>
        <w:t xml:space="preserve">y Bradbury </w:t>
      </w:r>
      <w:r w:rsidRPr="00891A71">
        <w:rPr>
          <w:lang w:val="en-NZ"/>
        </w:rPr>
        <w:t xml:space="preserve">were present </w:t>
      </w:r>
      <w:r w:rsidRPr="00891A71">
        <w:rPr>
          <w:rFonts w:cs="Arial"/>
          <w:szCs w:val="22"/>
          <w:lang w:val="en-NZ"/>
        </w:rPr>
        <w:t xml:space="preserve">in person </w:t>
      </w:r>
      <w:r w:rsidRPr="00891A71">
        <w:rPr>
          <w:lang w:val="en-NZ"/>
        </w:rPr>
        <w:t>for discussion of this application.</w:t>
      </w:r>
    </w:p>
    <w:p w14:paraId="2013D94F" w14:textId="77777777" w:rsidR="00891A71" w:rsidRDefault="00891A71" w:rsidP="00891A71">
      <w:pPr>
        <w:rPr>
          <w:u w:val="single"/>
          <w:lang w:val="en-NZ"/>
        </w:rPr>
      </w:pPr>
    </w:p>
    <w:p w14:paraId="3484773A" w14:textId="77777777" w:rsidR="00891A71" w:rsidRPr="00FD2B1E" w:rsidRDefault="00891A71" w:rsidP="00891A71">
      <w:pPr>
        <w:rPr>
          <w:u w:val="single"/>
          <w:lang w:val="en-NZ"/>
        </w:rPr>
      </w:pPr>
      <w:r w:rsidRPr="00FD2B1E">
        <w:rPr>
          <w:u w:val="single"/>
          <w:lang w:val="en-NZ"/>
        </w:rPr>
        <w:t>Potential conflicts of interest</w:t>
      </w:r>
    </w:p>
    <w:p w14:paraId="58DEC981" w14:textId="77777777" w:rsidR="00891A71" w:rsidRPr="008869BB" w:rsidRDefault="00891A71" w:rsidP="00891A71">
      <w:pPr>
        <w:rPr>
          <w:b/>
          <w:lang w:val="en-NZ"/>
        </w:rPr>
      </w:pPr>
    </w:p>
    <w:p w14:paraId="75E5471B" w14:textId="77777777" w:rsidR="00891A71" w:rsidRPr="00960BFE" w:rsidRDefault="00891A71" w:rsidP="00891A71">
      <w:pPr>
        <w:rPr>
          <w:lang w:val="en-NZ"/>
        </w:rPr>
      </w:pPr>
      <w:r w:rsidRPr="00960BFE">
        <w:rPr>
          <w:lang w:val="en-NZ"/>
        </w:rPr>
        <w:t>The Chair asked members to declare any potential conflicts of interest related to this application.</w:t>
      </w:r>
    </w:p>
    <w:p w14:paraId="77E5D090" w14:textId="77777777" w:rsidR="00891A71" w:rsidRPr="00960BFE" w:rsidRDefault="00891A71" w:rsidP="00891A71">
      <w:pPr>
        <w:rPr>
          <w:lang w:val="en-NZ"/>
        </w:rPr>
      </w:pPr>
    </w:p>
    <w:p w14:paraId="467F2AF5" w14:textId="77777777" w:rsidR="00891A71" w:rsidRPr="00960BFE" w:rsidRDefault="00891A71" w:rsidP="00891A71">
      <w:pPr>
        <w:rPr>
          <w:lang w:val="en-NZ"/>
        </w:rPr>
      </w:pPr>
      <w:r w:rsidRPr="00FD2B1E">
        <w:rPr>
          <w:lang w:val="en-NZ"/>
        </w:rPr>
        <w:t>No potential conflicts</w:t>
      </w:r>
      <w:r w:rsidRPr="00960BFE">
        <w:rPr>
          <w:lang w:val="en-NZ"/>
        </w:rPr>
        <w:t xml:space="preserve"> of interest related to this application were declared by any member.</w:t>
      </w:r>
    </w:p>
    <w:p w14:paraId="179FE295" w14:textId="77777777" w:rsidR="00891A71" w:rsidRPr="00960BFE" w:rsidRDefault="00891A71" w:rsidP="00891A71">
      <w:pPr>
        <w:rPr>
          <w:lang w:val="en-NZ"/>
        </w:rPr>
      </w:pPr>
    </w:p>
    <w:p w14:paraId="677E0DB5" w14:textId="77777777" w:rsidR="00D15E2D" w:rsidRDefault="00D15E2D" w:rsidP="00D15E2D">
      <w:pPr>
        <w:rPr>
          <w:u w:val="single"/>
          <w:lang w:val="en-NZ"/>
        </w:rPr>
      </w:pPr>
      <w:r w:rsidRPr="001C059D">
        <w:rPr>
          <w:u w:val="single"/>
          <w:lang w:val="en-NZ"/>
        </w:rPr>
        <w:t>Summary of Study</w:t>
      </w:r>
    </w:p>
    <w:p w14:paraId="69E0D834" w14:textId="77777777" w:rsidR="00D15E2D" w:rsidRPr="0009776B" w:rsidRDefault="00D15E2D" w:rsidP="00D15E2D">
      <w:pPr>
        <w:rPr>
          <w:u w:val="single"/>
          <w:lang w:val="en-NZ"/>
        </w:rPr>
      </w:pPr>
    </w:p>
    <w:p w14:paraId="71D341F7" w14:textId="77777777" w:rsidR="00D15E2D" w:rsidRPr="005654E4" w:rsidRDefault="00D15E2D" w:rsidP="00D15E2D">
      <w:pPr>
        <w:pStyle w:val="ListParagraph"/>
        <w:numPr>
          <w:ilvl w:val="0"/>
          <w:numId w:val="17"/>
        </w:numPr>
        <w:rPr>
          <w:lang w:val="en-NZ"/>
        </w:rPr>
      </w:pPr>
      <w:r>
        <w:rPr>
          <w:lang w:val="en-NZ"/>
        </w:rPr>
        <w:t>The study is a double blind, randomised control trial of a micronutrient formula versus a placebo in third trimester pregnant women who have depression.</w:t>
      </w:r>
    </w:p>
    <w:p w14:paraId="5096A354" w14:textId="77777777" w:rsidR="00D15E2D" w:rsidRDefault="00D15E2D" w:rsidP="00D15E2D">
      <w:pPr>
        <w:pStyle w:val="ListParagraph"/>
        <w:numPr>
          <w:ilvl w:val="0"/>
          <w:numId w:val="17"/>
        </w:numPr>
        <w:rPr>
          <w:lang w:val="en-NZ"/>
        </w:rPr>
      </w:pPr>
      <w:r>
        <w:rPr>
          <w:lang w:val="en-NZ"/>
        </w:rPr>
        <w:t>The first phase of the study lasts for twelve weeks where participants will receive a placebo or micronutrients.</w:t>
      </w:r>
    </w:p>
    <w:p w14:paraId="3E04BE6F" w14:textId="77777777" w:rsidR="00D15E2D" w:rsidRDefault="00D15E2D" w:rsidP="00D15E2D">
      <w:pPr>
        <w:pStyle w:val="ListParagraph"/>
        <w:numPr>
          <w:ilvl w:val="0"/>
          <w:numId w:val="17"/>
        </w:numPr>
        <w:rPr>
          <w:lang w:val="en-NZ"/>
        </w:rPr>
      </w:pPr>
      <w:r>
        <w:rPr>
          <w:lang w:val="en-NZ"/>
        </w:rPr>
        <w:t xml:space="preserve">In the second phase of the study all participants will receive micronutrients until birth. </w:t>
      </w:r>
    </w:p>
    <w:p w14:paraId="570A77E6" w14:textId="77777777" w:rsidR="00D15E2D" w:rsidRPr="004B5D35" w:rsidRDefault="00D15E2D" w:rsidP="00D15E2D">
      <w:pPr>
        <w:pStyle w:val="ListParagraph"/>
        <w:numPr>
          <w:ilvl w:val="0"/>
          <w:numId w:val="17"/>
        </w:numPr>
        <w:rPr>
          <w:lang w:val="en-NZ"/>
        </w:rPr>
      </w:pPr>
      <w:r>
        <w:rPr>
          <w:lang w:val="en-NZ"/>
        </w:rPr>
        <w:t>The researchers will follow up with mothers at one, three, and 6 month intervals.</w:t>
      </w:r>
    </w:p>
    <w:p w14:paraId="47A688A6" w14:textId="77777777" w:rsidR="00D15E2D" w:rsidRPr="0009776B" w:rsidRDefault="00D15E2D" w:rsidP="00D15E2D">
      <w:pPr>
        <w:autoSpaceDE w:val="0"/>
        <w:autoSpaceDN w:val="0"/>
        <w:adjustRightInd w:val="0"/>
        <w:rPr>
          <w:u w:val="single"/>
          <w:lang w:val="en-NZ"/>
        </w:rPr>
      </w:pPr>
    </w:p>
    <w:p w14:paraId="5AD516D4" w14:textId="77777777" w:rsidR="00D15E2D" w:rsidRDefault="00D15E2D" w:rsidP="00D15E2D">
      <w:pPr>
        <w:rPr>
          <w:u w:val="single"/>
          <w:lang w:val="en-NZ"/>
        </w:rPr>
      </w:pPr>
      <w:r w:rsidRPr="001C059D">
        <w:rPr>
          <w:u w:val="single"/>
          <w:lang w:val="en-NZ"/>
        </w:rPr>
        <w:t>Summary of ethical issues (resolved)</w:t>
      </w:r>
    </w:p>
    <w:p w14:paraId="3BD9AAA4" w14:textId="77777777" w:rsidR="00D15E2D" w:rsidRDefault="00D15E2D" w:rsidP="00D15E2D">
      <w:pPr>
        <w:rPr>
          <w:u w:val="single"/>
          <w:lang w:val="en-NZ"/>
        </w:rPr>
      </w:pPr>
    </w:p>
    <w:p w14:paraId="28743770" w14:textId="77777777" w:rsidR="00D15E2D" w:rsidRPr="0009776B" w:rsidRDefault="00D15E2D" w:rsidP="00D15E2D">
      <w:pPr>
        <w:rPr>
          <w:lang w:val="en-NZ"/>
        </w:rPr>
      </w:pPr>
      <w:r w:rsidRPr="0009776B">
        <w:rPr>
          <w:lang w:val="en-NZ"/>
        </w:rPr>
        <w:t>The main ethical issues considered by the Committee and addressed by the Researcher are as follows.</w:t>
      </w:r>
    </w:p>
    <w:p w14:paraId="0D7F7FB5" w14:textId="77777777" w:rsidR="00D15E2D" w:rsidRPr="0009776B" w:rsidRDefault="00D15E2D" w:rsidP="00D15E2D">
      <w:pPr>
        <w:rPr>
          <w:lang w:val="en-NZ"/>
        </w:rPr>
      </w:pPr>
    </w:p>
    <w:p w14:paraId="6F53092F" w14:textId="77777777" w:rsidR="00D15E2D" w:rsidRDefault="00D15E2D" w:rsidP="00D15E2D">
      <w:pPr>
        <w:pStyle w:val="ListParagraph"/>
        <w:numPr>
          <w:ilvl w:val="0"/>
          <w:numId w:val="17"/>
        </w:numPr>
        <w:spacing w:before="80" w:after="80"/>
        <w:rPr>
          <w:lang w:val="en-NZ"/>
        </w:rPr>
      </w:pPr>
      <w:r>
        <w:rPr>
          <w:lang w:val="en-NZ"/>
        </w:rPr>
        <w:t>The Committee noted that the study drug can cross the placenta and thus the foetus will be exposed to the drug.</w:t>
      </w:r>
    </w:p>
    <w:p w14:paraId="5F944662" w14:textId="77777777" w:rsidR="00D15E2D" w:rsidRPr="0009776B" w:rsidRDefault="00D15E2D" w:rsidP="00D15E2D">
      <w:pPr>
        <w:pStyle w:val="ListParagraph"/>
        <w:numPr>
          <w:ilvl w:val="0"/>
          <w:numId w:val="17"/>
        </w:numPr>
        <w:spacing w:before="80" w:after="80"/>
        <w:rPr>
          <w:lang w:val="en-NZ"/>
        </w:rPr>
      </w:pPr>
      <w:r w:rsidRPr="0009776B">
        <w:rPr>
          <w:lang w:val="en-NZ"/>
        </w:rPr>
        <w:t xml:space="preserve">The Committee </w:t>
      </w:r>
      <w:r>
        <w:rPr>
          <w:lang w:val="en-NZ"/>
        </w:rPr>
        <w:t xml:space="preserve">noted that only women in their third trimester of pregnancy will be recruited. This will help offset any congenital anomalies. </w:t>
      </w:r>
    </w:p>
    <w:p w14:paraId="565D169C" w14:textId="77777777" w:rsidR="00D15E2D" w:rsidRDefault="00D15E2D" w:rsidP="00D15E2D">
      <w:pPr>
        <w:pStyle w:val="ListParagraph"/>
        <w:numPr>
          <w:ilvl w:val="0"/>
          <w:numId w:val="17"/>
        </w:numPr>
        <w:spacing w:before="80" w:after="80"/>
        <w:rPr>
          <w:lang w:val="en-NZ"/>
        </w:rPr>
      </w:pPr>
      <w:r>
        <w:rPr>
          <w:lang w:val="en-NZ"/>
        </w:rPr>
        <w:t>The Committee stated that they had serious concern about the intervention standards for depression and anxiety and requested these be added to the participant information sheet.</w:t>
      </w:r>
    </w:p>
    <w:p w14:paraId="4C3945EC" w14:textId="77777777" w:rsidR="00D15E2D" w:rsidRDefault="00D15E2D" w:rsidP="00D15E2D">
      <w:pPr>
        <w:pStyle w:val="ListParagraph"/>
        <w:numPr>
          <w:ilvl w:val="0"/>
          <w:numId w:val="17"/>
        </w:numPr>
        <w:spacing w:before="80" w:after="80"/>
        <w:rPr>
          <w:lang w:val="en-NZ"/>
        </w:rPr>
      </w:pPr>
      <w:r>
        <w:rPr>
          <w:lang w:val="en-NZ"/>
        </w:rPr>
        <w:t>The committee asked what is being done to diagnose anxiety and depression and if this would involve the diagnosis of clinically significant disorders. The researchers explained that this would involve diagnoses. The Committee stated that the researchers must inform participants of the current best intervention standard upon them receiving a diagnosis.</w:t>
      </w:r>
    </w:p>
    <w:p w14:paraId="4173AD29" w14:textId="77777777" w:rsidR="00D15E2D" w:rsidRDefault="00D15E2D" w:rsidP="00D15E2D">
      <w:pPr>
        <w:pStyle w:val="ListParagraph"/>
        <w:numPr>
          <w:ilvl w:val="0"/>
          <w:numId w:val="17"/>
        </w:numPr>
        <w:spacing w:before="80" w:after="80"/>
        <w:rPr>
          <w:lang w:val="en-NZ"/>
        </w:rPr>
      </w:pPr>
      <w:r>
        <w:rPr>
          <w:lang w:val="en-NZ"/>
        </w:rPr>
        <w:t>The Committee asked if consent for future unspecified research is being sought as part of this study. The researchers explained that at this time there is not. The Committee stated that if the researchers wish to seek consent for future unspecified research then this must be sought using a separate participant information sheet and consent form.</w:t>
      </w:r>
    </w:p>
    <w:p w14:paraId="7730457D" w14:textId="77777777" w:rsidR="00891A71" w:rsidRPr="00C5052B" w:rsidRDefault="00891A71" w:rsidP="00891A71">
      <w:pPr>
        <w:spacing w:before="80" w:after="80"/>
        <w:rPr>
          <w:u w:val="single"/>
          <w:lang w:val="en-NZ"/>
        </w:rPr>
      </w:pPr>
    </w:p>
    <w:p w14:paraId="11E6D4EF" w14:textId="77777777" w:rsidR="00891A71" w:rsidRPr="000A1C67" w:rsidRDefault="00891A71" w:rsidP="00891A71">
      <w:pPr>
        <w:rPr>
          <w:u w:val="single"/>
          <w:lang w:val="en-NZ"/>
        </w:rPr>
      </w:pPr>
      <w:r w:rsidRPr="000A1C67">
        <w:rPr>
          <w:u w:val="single"/>
          <w:lang w:val="en-NZ"/>
        </w:rPr>
        <w:t>Summary of ethical issues (outstanding)</w:t>
      </w:r>
    </w:p>
    <w:p w14:paraId="5F838680" w14:textId="77777777" w:rsidR="00891A71" w:rsidRDefault="00891A71" w:rsidP="00891A71">
      <w:pPr>
        <w:rPr>
          <w:u w:val="single"/>
          <w:lang w:val="en-NZ"/>
        </w:rPr>
      </w:pPr>
    </w:p>
    <w:p w14:paraId="53CBC6BF" w14:textId="77777777" w:rsidR="00891A71" w:rsidRPr="0009776B" w:rsidRDefault="00891A71" w:rsidP="00891A71">
      <w:pPr>
        <w:rPr>
          <w:lang w:val="en-NZ"/>
        </w:rPr>
      </w:pPr>
      <w:r w:rsidRPr="0009776B">
        <w:rPr>
          <w:lang w:val="en-NZ"/>
        </w:rPr>
        <w:t>The main ethical issues considered by the Committee and which require addressing by the Researcher are as follows.</w:t>
      </w:r>
    </w:p>
    <w:p w14:paraId="4B947CF4" w14:textId="77777777" w:rsidR="00891A71" w:rsidRPr="0009776B" w:rsidRDefault="00891A71" w:rsidP="00891A71">
      <w:pPr>
        <w:autoSpaceDE w:val="0"/>
        <w:autoSpaceDN w:val="0"/>
        <w:adjustRightInd w:val="0"/>
        <w:rPr>
          <w:lang w:val="en-NZ"/>
        </w:rPr>
      </w:pPr>
    </w:p>
    <w:p w14:paraId="1A8A883E" w14:textId="55149AA2" w:rsidR="00891A71" w:rsidRDefault="00891A71" w:rsidP="00891A71">
      <w:pPr>
        <w:pStyle w:val="ListParagraph"/>
        <w:numPr>
          <w:ilvl w:val="0"/>
          <w:numId w:val="17"/>
        </w:numPr>
        <w:rPr>
          <w:lang w:val="en-NZ"/>
        </w:rPr>
      </w:pPr>
      <w:r w:rsidRPr="0009776B">
        <w:rPr>
          <w:lang w:val="en-NZ"/>
        </w:rPr>
        <w:t xml:space="preserve">The Committee </w:t>
      </w:r>
      <w:r w:rsidR="00230C83">
        <w:rPr>
          <w:lang w:val="en-NZ"/>
        </w:rPr>
        <w:t xml:space="preserve">asked about the use of painkillers and their use alongside the study drug </w:t>
      </w:r>
      <w:r w:rsidR="00B02E75">
        <w:rPr>
          <w:lang w:val="en-NZ"/>
        </w:rPr>
        <w:t>and which</w:t>
      </w:r>
      <w:r w:rsidR="00230C83">
        <w:rPr>
          <w:lang w:val="en-NZ"/>
        </w:rPr>
        <w:t xml:space="preserve"> painkillers are safe to use alongside the study drug. The Committee requested that the information </w:t>
      </w:r>
      <w:r w:rsidR="00B02E75">
        <w:rPr>
          <w:lang w:val="en-NZ"/>
        </w:rPr>
        <w:t>sheet be</w:t>
      </w:r>
      <w:r w:rsidR="00230C83">
        <w:rPr>
          <w:lang w:val="en-NZ"/>
        </w:rPr>
        <w:t xml:space="preserve"> amended to </w:t>
      </w:r>
      <w:r w:rsidR="00B02E75">
        <w:rPr>
          <w:lang w:val="en-NZ"/>
        </w:rPr>
        <w:t>clearly</w:t>
      </w:r>
      <w:r w:rsidR="00230C83">
        <w:rPr>
          <w:lang w:val="en-NZ"/>
        </w:rPr>
        <w:t xml:space="preserve"> explain which medicines are listed as safe in pregnancy </w:t>
      </w:r>
      <w:r w:rsidR="00EB2A70">
        <w:rPr>
          <w:lang w:val="en-NZ"/>
        </w:rPr>
        <w:t>and for use with the study drug.</w:t>
      </w:r>
      <w:r w:rsidR="00230C83">
        <w:rPr>
          <w:lang w:val="en-NZ"/>
        </w:rPr>
        <w:t xml:space="preserve"> </w:t>
      </w:r>
    </w:p>
    <w:p w14:paraId="7EB7454A" w14:textId="6D6D554F" w:rsidR="00FB63AF" w:rsidRDefault="00FB63AF" w:rsidP="00891A71">
      <w:pPr>
        <w:pStyle w:val="ListParagraph"/>
        <w:numPr>
          <w:ilvl w:val="0"/>
          <w:numId w:val="17"/>
        </w:numPr>
        <w:rPr>
          <w:lang w:val="en-NZ"/>
        </w:rPr>
      </w:pPr>
      <w:r>
        <w:rPr>
          <w:lang w:val="en-NZ"/>
        </w:rPr>
        <w:t>The Committee re</w:t>
      </w:r>
      <w:r w:rsidR="003B44A0">
        <w:rPr>
          <w:lang w:val="en-NZ"/>
        </w:rPr>
        <w:t>qu</w:t>
      </w:r>
      <w:r>
        <w:rPr>
          <w:lang w:val="en-NZ"/>
        </w:rPr>
        <w:t xml:space="preserve">ested that information sheets and consent forms be provided to participants undergoing the paternal survey part of the study. </w:t>
      </w:r>
    </w:p>
    <w:p w14:paraId="3B528427" w14:textId="2E6C6918" w:rsidR="00FB63AF" w:rsidRDefault="00FB63AF" w:rsidP="00891A71">
      <w:pPr>
        <w:pStyle w:val="ListParagraph"/>
        <w:numPr>
          <w:ilvl w:val="0"/>
          <w:numId w:val="17"/>
        </w:numPr>
        <w:rPr>
          <w:lang w:val="en-NZ"/>
        </w:rPr>
      </w:pPr>
      <w:r>
        <w:rPr>
          <w:lang w:val="en-NZ"/>
        </w:rPr>
        <w:t>The Committee requests what procedures will be put in place to manage diagnosis of clinical symptoms of the fathers participating in the survey.</w:t>
      </w:r>
      <w:r w:rsidR="009F2303">
        <w:rPr>
          <w:lang w:val="en-NZ"/>
        </w:rPr>
        <w:t xml:space="preserve"> Please amend the</w:t>
      </w:r>
      <w:r w:rsidR="00270816">
        <w:rPr>
          <w:lang w:val="en-NZ"/>
        </w:rPr>
        <w:t xml:space="preserve"> study protocol to explain this.</w:t>
      </w:r>
    </w:p>
    <w:p w14:paraId="543A4971" w14:textId="44E23738" w:rsidR="009671BE" w:rsidRDefault="009671BE" w:rsidP="00891A71">
      <w:pPr>
        <w:pStyle w:val="ListParagraph"/>
        <w:numPr>
          <w:ilvl w:val="0"/>
          <w:numId w:val="17"/>
        </w:numPr>
        <w:rPr>
          <w:lang w:val="en-NZ"/>
        </w:rPr>
      </w:pPr>
      <w:r>
        <w:rPr>
          <w:lang w:val="en-NZ"/>
        </w:rPr>
        <w:t>The committee expressed concerns that diagnosing of psychiatric disorders be done by suitably qualified interviewers.</w:t>
      </w:r>
    </w:p>
    <w:p w14:paraId="6C394B20" w14:textId="004B6024" w:rsidR="00D15E2D" w:rsidRPr="001A7635" w:rsidRDefault="00D15E2D" w:rsidP="00D15E2D">
      <w:pPr>
        <w:pStyle w:val="ListParagraph"/>
        <w:numPr>
          <w:ilvl w:val="0"/>
          <w:numId w:val="17"/>
        </w:numPr>
        <w:spacing w:before="80" w:after="80"/>
        <w:rPr>
          <w:lang w:val="en-NZ"/>
        </w:rPr>
      </w:pPr>
      <w:r>
        <w:rPr>
          <w:lang w:val="en-NZ"/>
        </w:rPr>
        <w:t xml:space="preserve">The Committee asked about the qualifications of the research advisor to make these diagnoses. The researchers explained that Dr </w:t>
      </w:r>
      <w:proofErr w:type="spellStart"/>
      <w:r>
        <w:rPr>
          <w:lang w:val="en-NZ"/>
        </w:rPr>
        <w:t>Rucklidge</w:t>
      </w:r>
      <w:proofErr w:type="spellEnd"/>
      <w:r>
        <w:rPr>
          <w:lang w:val="en-NZ"/>
        </w:rPr>
        <w:t xml:space="preserve"> is qualified to make such diagnoses and that they will be made under her supervision. Please clarify </w:t>
      </w:r>
      <w:r w:rsidR="00940FAD">
        <w:rPr>
          <w:lang w:val="en-NZ"/>
        </w:rPr>
        <w:t xml:space="preserve">the </w:t>
      </w:r>
      <w:r w:rsidR="00EA2E52">
        <w:rPr>
          <w:lang w:val="en-NZ"/>
        </w:rPr>
        <w:t xml:space="preserve">process of how diagnoses will be made. </w:t>
      </w:r>
    </w:p>
    <w:p w14:paraId="6AE558AF" w14:textId="0CFEDD52" w:rsidR="00D15E2D" w:rsidRPr="0009776B" w:rsidRDefault="00D15E2D" w:rsidP="00D15E2D">
      <w:pPr>
        <w:pStyle w:val="ListParagraph"/>
        <w:rPr>
          <w:lang w:val="en-NZ"/>
        </w:rPr>
      </w:pPr>
    </w:p>
    <w:p w14:paraId="6DA3F124" w14:textId="77777777" w:rsidR="00B02E75" w:rsidRDefault="00B02E75" w:rsidP="00891A71">
      <w:pPr>
        <w:spacing w:before="80" w:after="80"/>
        <w:rPr>
          <w:rFonts w:cs="Arial"/>
          <w:szCs w:val="22"/>
          <w:lang w:val="en-NZ"/>
        </w:rPr>
      </w:pPr>
    </w:p>
    <w:p w14:paraId="38D1E892" w14:textId="77777777" w:rsidR="00891A71" w:rsidRPr="0009776B" w:rsidRDefault="00891A71" w:rsidP="00891A71">
      <w:pPr>
        <w:spacing w:before="80" w:after="80"/>
        <w:rPr>
          <w:rFonts w:cs="Arial"/>
          <w:szCs w:val="22"/>
          <w:lang w:val="en-NZ"/>
        </w:rPr>
      </w:pPr>
      <w:r w:rsidRPr="00466AA7">
        <w:rPr>
          <w:rFonts w:cs="Arial"/>
          <w:szCs w:val="22"/>
          <w:lang w:val="en-NZ"/>
        </w:rPr>
        <w:t xml:space="preserve">The Committee requested the following changes to the Participant Information Sheet and </w:t>
      </w:r>
      <w:r w:rsidRPr="0009776B">
        <w:rPr>
          <w:rFonts w:cs="Arial"/>
          <w:szCs w:val="22"/>
          <w:lang w:val="en-NZ"/>
        </w:rPr>
        <w:t xml:space="preserve">Consent Form: </w:t>
      </w:r>
    </w:p>
    <w:p w14:paraId="67D3E9B4" w14:textId="77777777" w:rsidR="00891A71" w:rsidRPr="0009776B" w:rsidRDefault="00891A71" w:rsidP="00891A71">
      <w:pPr>
        <w:spacing w:before="80" w:after="80"/>
        <w:rPr>
          <w:rFonts w:cs="Arial"/>
          <w:szCs w:val="22"/>
          <w:lang w:val="en-NZ"/>
        </w:rPr>
      </w:pPr>
    </w:p>
    <w:p w14:paraId="167E7326" w14:textId="03DD7B55" w:rsidR="00EA2E52" w:rsidRDefault="00EA2E52" w:rsidP="00F04098">
      <w:pPr>
        <w:pStyle w:val="ListParagraph"/>
        <w:numPr>
          <w:ilvl w:val="0"/>
          <w:numId w:val="17"/>
        </w:numPr>
        <w:spacing w:before="80" w:after="80"/>
      </w:pPr>
      <w:r>
        <w:t>Please add information on the current best standard of care for significant depression and anxiety to the first page on the information sheet, in bold.</w:t>
      </w:r>
    </w:p>
    <w:p w14:paraId="0C143AAC" w14:textId="77777777" w:rsidR="00EA2E52" w:rsidRDefault="00EA2E52" w:rsidP="00F04098">
      <w:pPr>
        <w:pStyle w:val="ListParagraph"/>
        <w:numPr>
          <w:ilvl w:val="0"/>
          <w:numId w:val="17"/>
        </w:numPr>
        <w:spacing w:before="80" w:after="80"/>
      </w:pPr>
      <w:r>
        <w:t>Please amend the title of the information sheet to be lay-friendly</w:t>
      </w:r>
    </w:p>
    <w:p w14:paraId="7F1B7EFE" w14:textId="77777777" w:rsidR="00EA2E52" w:rsidRDefault="00EA2E52" w:rsidP="00F04098">
      <w:pPr>
        <w:pStyle w:val="ListParagraph"/>
        <w:numPr>
          <w:ilvl w:val="0"/>
          <w:numId w:val="17"/>
        </w:numPr>
        <w:spacing w:before="80" w:after="80"/>
      </w:pPr>
      <w:r>
        <w:t>Please add a footer with the study title to each page.</w:t>
      </w:r>
    </w:p>
    <w:p w14:paraId="5CE3E469" w14:textId="77777777" w:rsidR="00EA2E52" w:rsidRDefault="00EA2E52" w:rsidP="00F04098">
      <w:pPr>
        <w:pStyle w:val="ListParagraph"/>
        <w:numPr>
          <w:ilvl w:val="0"/>
          <w:numId w:val="17"/>
        </w:numPr>
        <w:spacing w:before="80" w:after="80"/>
      </w:pPr>
      <w:r>
        <w:t>Please change the language around the frequency of the term ‘daily essential nutrients.’</w:t>
      </w:r>
    </w:p>
    <w:p w14:paraId="2DBE8004" w14:textId="77777777" w:rsidR="00EA2E52" w:rsidRPr="0009776B" w:rsidRDefault="00EA2E52" w:rsidP="00F04098">
      <w:pPr>
        <w:pStyle w:val="ListParagraph"/>
        <w:numPr>
          <w:ilvl w:val="0"/>
          <w:numId w:val="17"/>
        </w:numPr>
        <w:spacing w:before="80" w:after="80"/>
      </w:pPr>
      <w:r>
        <w:t>Please remove the name Hardy’s from the information sheet and consent forms.</w:t>
      </w:r>
    </w:p>
    <w:p w14:paraId="0041D433" w14:textId="77777777" w:rsidR="00EA2E52" w:rsidRDefault="00EA2E52" w:rsidP="00F04098">
      <w:pPr>
        <w:pStyle w:val="ListParagraph"/>
        <w:numPr>
          <w:ilvl w:val="0"/>
          <w:numId w:val="17"/>
        </w:numPr>
        <w:spacing w:before="80" w:after="80"/>
      </w:pPr>
      <w:r>
        <w:t>Please only state adverse effects and not positive effects in the side effects section.</w:t>
      </w:r>
    </w:p>
    <w:p w14:paraId="78766B96" w14:textId="77777777" w:rsidR="00EA2E52" w:rsidRDefault="00EA2E52" w:rsidP="00F04098">
      <w:pPr>
        <w:pStyle w:val="ListParagraph"/>
        <w:numPr>
          <w:ilvl w:val="0"/>
          <w:numId w:val="17"/>
        </w:numPr>
        <w:spacing w:before="80" w:after="80"/>
      </w:pPr>
      <w:r>
        <w:t>Please explain that samples will be sent overseas and where they will be sent.</w:t>
      </w:r>
    </w:p>
    <w:p w14:paraId="720A4922" w14:textId="77777777" w:rsidR="00EA2E52" w:rsidRDefault="00EA2E52" w:rsidP="00F04098">
      <w:pPr>
        <w:pStyle w:val="ListParagraph"/>
        <w:numPr>
          <w:ilvl w:val="0"/>
          <w:numId w:val="17"/>
        </w:numPr>
        <w:spacing w:before="80" w:after="80"/>
      </w:pPr>
      <w:r>
        <w:t>Pleas state that participants may see an increase in their symptoms.</w:t>
      </w:r>
    </w:p>
    <w:p w14:paraId="0FA49E4E" w14:textId="77777777" w:rsidR="00EA2E52" w:rsidRDefault="00EA2E52" w:rsidP="00F04098">
      <w:pPr>
        <w:pStyle w:val="ListParagraph"/>
        <w:numPr>
          <w:ilvl w:val="0"/>
          <w:numId w:val="17"/>
        </w:numPr>
        <w:spacing w:before="80" w:after="80"/>
      </w:pPr>
      <w:r>
        <w:t>Please include advice and information about when and how to contact psych emergency services.</w:t>
      </w:r>
    </w:p>
    <w:p w14:paraId="3959E10A" w14:textId="77777777" w:rsidR="00EA2E52" w:rsidRDefault="00EA2E52" w:rsidP="00F04098">
      <w:pPr>
        <w:pStyle w:val="ListParagraph"/>
        <w:numPr>
          <w:ilvl w:val="0"/>
          <w:numId w:val="17"/>
        </w:numPr>
        <w:spacing w:before="80" w:after="80"/>
      </w:pPr>
      <w:r>
        <w:t>Please state that if participants see an increase of symptoms then they should contact their GP.</w:t>
      </w:r>
    </w:p>
    <w:p w14:paraId="481B1A25" w14:textId="77777777" w:rsidR="00EA2E52" w:rsidRDefault="00EA2E52" w:rsidP="00F04098">
      <w:pPr>
        <w:pStyle w:val="ListParagraph"/>
        <w:numPr>
          <w:ilvl w:val="0"/>
          <w:numId w:val="17"/>
        </w:numPr>
        <w:spacing w:before="80" w:after="80"/>
      </w:pPr>
      <w:r>
        <w:t>Please make sure that the information sheet clearly states the current best intervention standard and alternatives to study participation.</w:t>
      </w:r>
    </w:p>
    <w:p w14:paraId="52C6CB4B" w14:textId="77777777" w:rsidR="00EA2E52" w:rsidRPr="004210D3" w:rsidRDefault="00EA2E52" w:rsidP="00F04098">
      <w:pPr>
        <w:pStyle w:val="ListParagraph"/>
        <w:numPr>
          <w:ilvl w:val="0"/>
          <w:numId w:val="17"/>
        </w:numPr>
      </w:pPr>
      <w:r w:rsidRPr="009A2721">
        <w:t xml:space="preserve">The Committee queried </w:t>
      </w:r>
      <w:r>
        <w:t>the lack of a M</w:t>
      </w:r>
      <w:r w:rsidRPr="000E6B30">
        <w:rPr>
          <w:rFonts w:cs="Arial"/>
        </w:rPr>
        <w:t>ā</w:t>
      </w:r>
      <w:r>
        <w:t xml:space="preserve">ori tissue statement in the Participant Information Sheet. The committee recommended the following statement: </w:t>
      </w:r>
      <w:r w:rsidRPr="000E6B30">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0E6B30">
        <w:rPr>
          <w:rFonts w:cs="Arial"/>
          <w:i/>
        </w:rPr>
        <w:t>whanau</w:t>
      </w:r>
      <w:proofErr w:type="spellEnd"/>
      <w:r w:rsidRPr="000E6B30">
        <w:rPr>
          <w:rFonts w:cs="Arial"/>
          <w:i/>
        </w:rPr>
        <w:t xml:space="preserve"> as appropriate. There are a range of views held by Māori around these issues; some </w:t>
      </w:r>
      <w:proofErr w:type="spellStart"/>
      <w:r w:rsidRPr="000E6B30">
        <w:rPr>
          <w:rFonts w:cs="Arial"/>
          <w:i/>
        </w:rPr>
        <w:t>iwi</w:t>
      </w:r>
      <w:proofErr w:type="spellEnd"/>
      <w:r w:rsidRPr="000E6B30">
        <w:rPr>
          <w:rFonts w:cs="Arial"/>
          <w:i/>
        </w:rPr>
        <w:t xml:space="preserve"> disagree with storage of samples citing whakapapa and advise their people to consult prior to participation in research where this occurs.  However, it is acknowledged that individuals have the right to choose.”</w:t>
      </w:r>
    </w:p>
    <w:p w14:paraId="2F71CB86" w14:textId="77777777" w:rsidR="00EA2E52" w:rsidRDefault="00EA2E52" w:rsidP="00F04098">
      <w:pPr>
        <w:pStyle w:val="ListParagraph"/>
        <w:numPr>
          <w:ilvl w:val="0"/>
          <w:numId w:val="17"/>
        </w:numPr>
        <w:spacing w:before="80" w:after="80"/>
      </w:pPr>
      <w:r>
        <w:t xml:space="preserve">Please remove unnecessary </w:t>
      </w:r>
      <w:proofErr w:type="spellStart"/>
      <w:r>
        <w:t>tickboxes</w:t>
      </w:r>
      <w:proofErr w:type="spellEnd"/>
      <w:r>
        <w:t xml:space="preserve"> from the consent form. </w:t>
      </w:r>
    </w:p>
    <w:p w14:paraId="3B998DE6" w14:textId="77777777" w:rsidR="00EA2E52" w:rsidRDefault="00EA2E52" w:rsidP="00F04098">
      <w:pPr>
        <w:pStyle w:val="ListParagraph"/>
        <w:numPr>
          <w:ilvl w:val="0"/>
          <w:numId w:val="17"/>
        </w:numPr>
        <w:spacing w:before="80" w:after="80"/>
      </w:pPr>
      <w:r>
        <w:t>Please provide a separate information sheet and consent form if data from this study will be made available for future research.</w:t>
      </w:r>
    </w:p>
    <w:p w14:paraId="0CE58F91" w14:textId="77777777" w:rsidR="00EA2E52" w:rsidRDefault="00EA2E52" w:rsidP="00F04098">
      <w:pPr>
        <w:pStyle w:val="ListParagraph"/>
        <w:numPr>
          <w:ilvl w:val="0"/>
          <w:numId w:val="17"/>
        </w:numPr>
        <w:spacing w:before="80" w:after="80"/>
      </w:pPr>
      <w:r>
        <w:t>Please clearly state which painkillers are safe to be used alongside the study drug.</w:t>
      </w:r>
    </w:p>
    <w:p w14:paraId="5DC16D70" w14:textId="42E2FA9E" w:rsidR="00EA2E52" w:rsidRDefault="00EA2E52" w:rsidP="00F04098">
      <w:pPr>
        <w:pStyle w:val="ListParagraph"/>
        <w:numPr>
          <w:ilvl w:val="0"/>
          <w:numId w:val="17"/>
        </w:numPr>
        <w:spacing w:before="80" w:after="80"/>
      </w:pPr>
      <w:r>
        <w:t>Please amend the consent form to have participants agree to the disclosure of study participation and any diagnoses to their GP and lead maternity carer.</w:t>
      </w:r>
    </w:p>
    <w:p w14:paraId="7EF01722" w14:textId="77777777" w:rsidR="00891A71" w:rsidRDefault="00891A71" w:rsidP="00891A71">
      <w:pPr>
        <w:spacing w:before="80" w:after="80"/>
      </w:pPr>
    </w:p>
    <w:p w14:paraId="5BB4726E" w14:textId="77777777" w:rsidR="00891A71" w:rsidRPr="00FD2B1E" w:rsidRDefault="00891A71" w:rsidP="00891A71">
      <w:pPr>
        <w:rPr>
          <w:u w:val="single"/>
          <w:lang w:val="en-NZ"/>
        </w:rPr>
      </w:pPr>
      <w:r w:rsidRPr="00FD2B1E">
        <w:rPr>
          <w:u w:val="single"/>
          <w:lang w:val="en-NZ"/>
        </w:rPr>
        <w:t xml:space="preserve">Decision </w:t>
      </w:r>
    </w:p>
    <w:p w14:paraId="3496C233" w14:textId="77777777" w:rsidR="00891A71" w:rsidRPr="00960BFE" w:rsidRDefault="00891A71" w:rsidP="00891A71">
      <w:pPr>
        <w:rPr>
          <w:lang w:val="en-NZ"/>
        </w:rPr>
      </w:pPr>
    </w:p>
    <w:p w14:paraId="38E46ECC" w14:textId="1A2C348E" w:rsidR="00891A71" w:rsidRPr="0009776B" w:rsidRDefault="00891A71" w:rsidP="00891A71">
      <w:pPr>
        <w:rPr>
          <w:lang w:val="en-NZ"/>
        </w:rPr>
      </w:pPr>
      <w:r w:rsidRPr="00D55618">
        <w:rPr>
          <w:lang w:val="en-NZ"/>
        </w:rPr>
        <w:t xml:space="preserve">This application was </w:t>
      </w:r>
      <w:r w:rsidRPr="00D55618">
        <w:rPr>
          <w:i/>
          <w:lang w:val="en-NZ"/>
        </w:rPr>
        <w:t>provisionally approved</w:t>
      </w:r>
      <w:r w:rsidRPr="00D55618">
        <w:rPr>
          <w:lang w:val="en-NZ"/>
        </w:rPr>
        <w:t xml:space="preserve"> by </w:t>
      </w:r>
      <w:r w:rsidR="00D55618" w:rsidRPr="00D55618">
        <w:rPr>
          <w:rFonts w:cs="Arial"/>
          <w:szCs w:val="22"/>
          <w:lang w:val="en-NZ"/>
        </w:rPr>
        <w:t>consensus</w:t>
      </w:r>
      <w:r w:rsidRPr="0009776B">
        <w:rPr>
          <w:lang w:val="en-NZ"/>
        </w:rPr>
        <w:t xml:space="preserve">, subject to the following information being received. </w:t>
      </w:r>
    </w:p>
    <w:p w14:paraId="2E7B5836" w14:textId="77777777" w:rsidR="00891A71" w:rsidRPr="0009776B" w:rsidRDefault="00891A71" w:rsidP="00891A71">
      <w:pPr>
        <w:rPr>
          <w:lang w:val="en-NZ"/>
        </w:rPr>
      </w:pPr>
    </w:p>
    <w:p w14:paraId="52947839" w14:textId="77777777" w:rsidR="00D55618" w:rsidRPr="009A5C22" w:rsidRDefault="00D55618" w:rsidP="00F04098">
      <w:pPr>
        <w:pStyle w:val="ListParagraph"/>
        <w:numPr>
          <w:ilvl w:val="0"/>
          <w:numId w:val="40"/>
        </w:numPr>
        <w:jc w:val="both"/>
      </w:pPr>
      <w:r w:rsidRPr="00D55618">
        <w:rPr>
          <w:rFonts w:cs="Arial"/>
          <w:szCs w:val="22"/>
          <w:lang w:val="en-NZ"/>
        </w:rPr>
        <w:t xml:space="preserve">Please provide evidence of the outcome of SCOTT review. </w:t>
      </w:r>
      <w:r w:rsidRPr="009A5C22">
        <w:t>(</w:t>
      </w:r>
      <w:r w:rsidRPr="00D55618">
        <w:rPr>
          <w:rFonts w:cs="Arial"/>
          <w:i/>
        </w:rPr>
        <w:t>Ethical Guidelines for Intervention Studies</w:t>
      </w:r>
      <w:r w:rsidRPr="00D55618">
        <w:rPr>
          <w:rFonts w:cs="Arial"/>
        </w:rPr>
        <w:t xml:space="preserve"> Appendix 1).</w:t>
      </w:r>
    </w:p>
    <w:p w14:paraId="1E822E2C" w14:textId="473FA315" w:rsidR="00E84742" w:rsidRPr="00E84742" w:rsidRDefault="00E84742" w:rsidP="00F04098">
      <w:pPr>
        <w:pStyle w:val="ListParagraph"/>
        <w:numPr>
          <w:ilvl w:val="0"/>
          <w:numId w:val="40"/>
        </w:numPr>
        <w:spacing w:before="80" w:after="80"/>
        <w:jc w:val="both"/>
        <w:rPr>
          <w:rFonts w:cs="Arial"/>
          <w:lang w:val="en-US"/>
        </w:rPr>
      </w:pPr>
      <w:r w:rsidRPr="00E84742">
        <w:rPr>
          <w:rFonts w:cs="Arial"/>
          <w:lang w:val="en-US"/>
        </w:rPr>
        <w:t>Please amend the information sheet and consent form, taking into account the suggestions made by the Committee (</w:t>
      </w:r>
      <w:r w:rsidRPr="00E84742">
        <w:rPr>
          <w:rFonts w:cs="Arial"/>
          <w:i/>
          <w:lang w:val="en-US"/>
        </w:rPr>
        <w:t>Ethical Guidelines for Intervention Studies</w:t>
      </w:r>
      <w:r w:rsidRPr="00E84742">
        <w:rPr>
          <w:rFonts w:cs="Arial"/>
          <w:lang w:val="en-US"/>
        </w:rPr>
        <w:t xml:space="preserve"> </w:t>
      </w:r>
      <w:r w:rsidRPr="00E84742">
        <w:rPr>
          <w:rFonts w:cs="Arial"/>
          <w:i/>
          <w:lang w:val="en-US"/>
        </w:rPr>
        <w:t>para 6.22</w:t>
      </w:r>
      <w:r w:rsidRPr="00E84742">
        <w:rPr>
          <w:rFonts w:cs="Arial"/>
          <w:lang w:val="en-US"/>
        </w:rPr>
        <w:t>).</w:t>
      </w:r>
    </w:p>
    <w:p w14:paraId="4CF3C9C3" w14:textId="11FA0878" w:rsidR="00891A71" w:rsidRDefault="00A452A7" w:rsidP="00F04098">
      <w:pPr>
        <w:pStyle w:val="ListParagraph"/>
        <w:numPr>
          <w:ilvl w:val="0"/>
          <w:numId w:val="40"/>
        </w:numPr>
        <w:spacing w:before="80" w:after="80"/>
        <w:rPr>
          <w:rFonts w:cs="Arial"/>
          <w:szCs w:val="22"/>
          <w:lang w:val="en-NZ"/>
        </w:rPr>
      </w:pPr>
      <w:r>
        <w:rPr>
          <w:rFonts w:cs="Arial"/>
          <w:szCs w:val="22"/>
          <w:lang w:val="en-NZ"/>
        </w:rPr>
        <w:t>Please provide the participant information sheet, consent forms, and questionnaires for the paternal survey.</w:t>
      </w:r>
    </w:p>
    <w:p w14:paraId="1BDBD2BF" w14:textId="4E426195" w:rsidR="0072531C" w:rsidRPr="00D55618" w:rsidRDefault="0072531C" w:rsidP="00F04098">
      <w:pPr>
        <w:pStyle w:val="ListParagraph"/>
        <w:numPr>
          <w:ilvl w:val="0"/>
          <w:numId w:val="40"/>
        </w:numPr>
        <w:spacing w:before="80" w:after="80"/>
        <w:rPr>
          <w:rFonts w:cs="Arial"/>
          <w:szCs w:val="22"/>
          <w:lang w:val="en-NZ"/>
        </w:rPr>
      </w:pPr>
      <w:r>
        <w:rPr>
          <w:rFonts w:cs="Arial"/>
          <w:szCs w:val="22"/>
          <w:lang w:val="en-NZ"/>
        </w:rPr>
        <w:t>Please provide a new study protocol that includes how diagnoses of cl</w:t>
      </w:r>
      <w:r w:rsidR="0094636A">
        <w:rPr>
          <w:rFonts w:cs="Arial"/>
          <w:szCs w:val="22"/>
          <w:lang w:val="en-NZ"/>
        </w:rPr>
        <w:t>inically significant symptoms of participants</w:t>
      </w:r>
      <w:r w:rsidR="00E60C05">
        <w:rPr>
          <w:rFonts w:cs="Arial"/>
          <w:szCs w:val="22"/>
          <w:lang w:val="en-NZ"/>
        </w:rPr>
        <w:t xml:space="preserve"> taking part</w:t>
      </w:r>
      <w:r w:rsidR="0094636A">
        <w:rPr>
          <w:rFonts w:cs="Arial"/>
          <w:szCs w:val="22"/>
          <w:lang w:val="en-NZ"/>
        </w:rPr>
        <w:t xml:space="preserve"> in the paternal survey</w:t>
      </w:r>
      <w:r>
        <w:rPr>
          <w:rFonts w:cs="Arial"/>
          <w:szCs w:val="22"/>
          <w:lang w:val="en-NZ"/>
        </w:rPr>
        <w:t xml:space="preserve"> </w:t>
      </w:r>
      <w:r w:rsidR="0094636A">
        <w:rPr>
          <w:rFonts w:cs="Arial"/>
          <w:szCs w:val="22"/>
          <w:lang w:val="en-NZ"/>
        </w:rPr>
        <w:t>will be managed.</w:t>
      </w:r>
      <w:r w:rsidR="00DF2E37">
        <w:rPr>
          <w:rFonts w:cs="Arial"/>
          <w:szCs w:val="22"/>
          <w:lang w:val="en-NZ"/>
        </w:rPr>
        <w:t xml:space="preserve"> </w:t>
      </w:r>
      <w:r w:rsidR="00DF2E37" w:rsidRPr="00E84742">
        <w:rPr>
          <w:rFonts w:cs="Arial"/>
          <w:lang w:val="en-US"/>
        </w:rPr>
        <w:t>(</w:t>
      </w:r>
      <w:r w:rsidR="00DF2E37" w:rsidRPr="00E84742">
        <w:rPr>
          <w:rFonts w:cs="Arial"/>
          <w:i/>
          <w:lang w:val="en-US"/>
        </w:rPr>
        <w:t xml:space="preserve">Ethical </w:t>
      </w:r>
      <w:r w:rsidR="00DF2E37" w:rsidRPr="00DF2E37">
        <w:rPr>
          <w:rFonts w:cs="Arial"/>
          <w:i/>
          <w:lang w:val="en-US"/>
        </w:rPr>
        <w:t>Guidelines for Intervention Studies</w:t>
      </w:r>
      <w:r w:rsidRPr="00DF2E37">
        <w:rPr>
          <w:rFonts w:cs="Arial"/>
          <w:i/>
          <w:szCs w:val="22"/>
          <w:lang w:val="en-NZ"/>
        </w:rPr>
        <w:t xml:space="preserve"> paras 7 to 7.14</w:t>
      </w:r>
      <w:r w:rsidR="00DF2E37" w:rsidRPr="00DF2E37">
        <w:rPr>
          <w:rFonts w:cs="Arial"/>
          <w:i/>
          <w:szCs w:val="22"/>
          <w:lang w:val="en-NZ"/>
        </w:rPr>
        <w:t>)</w:t>
      </w:r>
    </w:p>
    <w:p w14:paraId="3F9015E2" w14:textId="77777777" w:rsidR="00891A71" w:rsidRPr="00960BFE" w:rsidRDefault="00891A71" w:rsidP="00891A71">
      <w:pPr>
        <w:rPr>
          <w:color w:val="FF0000"/>
          <w:lang w:val="en-NZ"/>
        </w:rPr>
      </w:pPr>
    </w:p>
    <w:p w14:paraId="67A9CC77" w14:textId="77777777" w:rsidR="00F308E5" w:rsidRPr="00FD2B1E" w:rsidRDefault="00891A71" w:rsidP="00F308E5">
      <w:pPr>
        <w:rPr>
          <w:lang w:val="en-NZ"/>
        </w:rPr>
      </w:pPr>
      <w:r w:rsidRPr="00960BFE">
        <w:rPr>
          <w:lang w:val="en-NZ"/>
        </w:rPr>
        <w:t xml:space="preserve">This following information will be reviewed, and a final decision made on the application, </w:t>
      </w:r>
      <w:r w:rsidR="00F308E5" w:rsidRPr="00960BFE">
        <w:rPr>
          <w:lang w:val="en-NZ"/>
        </w:rPr>
        <w:t>by</w:t>
      </w:r>
      <w:r w:rsidR="00F308E5">
        <w:rPr>
          <w:lang w:val="en-NZ"/>
        </w:rPr>
        <w:t xml:space="preserve"> Ms Angelika Frank Alexander and Dr Mira Harrison-</w:t>
      </w:r>
      <w:proofErr w:type="spellStart"/>
      <w:r w:rsidR="00F308E5">
        <w:rPr>
          <w:lang w:val="en-NZ"/>
        </w:rPr>
        <w:t>Woolrych</w:t>
      </w:r>
      <w:proofErr w:type="spellEnd"/>
      <w:r w:rsidR="00F308E5">
        <w:rPr>
          <w:lang w:val="en-NZ"/>
        </w:rPr>
        <w:t>.</w:t>
      </w:r>
      <w:r w:rsidR="00F308E5" w:rsidRPr="00960BFE">
        <w:rPr>
          <w:rFonts w:cs="Arial"/>
          <w:color w:val="33CCCC"/>
          <w:szCs w:val="22"/>
          <w:lang w:val="en-NZ"/>
        </w:rPr>
        <w:t xml:space="preserve"> </w:t>
      </w:r>
    </w:p>
    <w:p w14:paraId="084E8105" w14:textId="5357BAE5" w:rsidR="00B0273A" w:rsidRPr="00960BFE" w:rsidRDefault="00D8587F" w:rsidP="00F308E5">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4098" w:rsidRPr="00960BFE" w14:paraId="5BCF95FE" w14:textId="77777777" w:rsidTr="00F04098">
        <w:trPr>
          <w:trHeight w:val="280"/>
        </w:trPr>
        <w:tc>
          <w:tcPr>
            <w:tcW w:w="966" w:type="dxa"/>
            <w:tcBorders>
              <w:top w:val="nil"/>
              <w:left w:val="nil"/>
              <w:bottom w:val="nil"/>
              <w:right w:val="nil"/>
            </w:tcBorders>
          </w:tcPr>
          <w:p w14:paraId="46B8432E" w14:textId="77777777" w:rsidR="00F04098" w:rsidRPr="00960BFE" w:rsidRDefault="00F04098">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25F6158D" w14:textId="77777777" w:rsidR="00F04098" w:rsidRPr="00960BFE" w:rsidRDefault="00F040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A593E4" w14:textId="180F4AB2" w:rsidR="00F04098" w:rsidRPr="00960BFE" w:rsidRDefault="00F04098">
            <w:pPr>
              <w:autoSpaceDE w:val="0"/>
              <w:autoSpaceDN w:val="0"/>
              <w:adjustRightInd w:val="0"/>
            </w:pPr>
            <w:r w:rsidRPr="00960BFE">
              <w:rPr>
                <w:b/>
              </w:rPr>
              <w:t>16/STH/18</w:t>
            </w:r>
            <w:r>
              <w:rPr>
                <w:b/>
              </w:rPr>
              <w:t>3</w:t>
            </w:r>
            <w:r w:rsidRPr="00960BFE">
              <w:t xml:space="preserve"> </w:t>
            </w:r>
          </w:p>
        </w:tc>
      </w:tr>
      <w:tr w:rsidR="00F04098" w:rsidRPr="00960BFE" w14:paraId="45BA1C45" w14:textId="77777777" w:rsidTr="00F04098">
        <w:trPr>
          <w:trHeight w:val="280"/>
        </w:trPr>
        <w:tc>
          <w:tcPr>
            <w:tcW w:w="966" w:type="dxa"/>
            <w:tcBorders>
              <w:top w:val="nil"/>
              <w:left w:val="nil"/>
              <w:bottom w:val="nil"/>
              <w:right w:val="nil"/>
            </w:tcBorders>
          </w:tcPr>
          <w:p w14:paraId="3408CF6E"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510A81AE" w14:textId="77777777" w:rsidR="00F04098" w:rsidRPr="00960BFE" w:rsidRDefault="00F04098">
            <w:pPr>
              <w:autoSpaceDE w:val="0"/>
              <w:autoSpaceDN w:val="0"/>
              <w:adjustRightInd w:val="0"/>
            </w:pPr>
            <w:r w:rsidRPr="00960BFE">
              <w:t xml:space="preserve">Title: </w:t>
            </w:r>
          </w:p>
        </w:tc>
        <w:tc>
          <w:tcPr>
            <w:tcW w:w="6459" w:type="dxa"/>
            <w:tcBorders>
              <w:top w:val="nil"/>
              <w:left w:val="nil"/>
              <w:bottom w:val="nil"/>
              <w:right w:val="nil"/>
            </w:tcBorders>
          </w:tcPr>
          <w:p w14:paraId="1B1DDE6F" w14:textId="50E4C07F" w:rsidR="00F04098" w:rsidRPr="00960BFE" w:rsidRDefault="00F04098" w:rsidP="00F009EB">
            <w:pPr>
              <w:autoSpaceDE w:val="0"/>
              <w:autoSpaceDN w:val="0"/>
              <w:adjustRightInd w:val="0"/>
            </w:pPr>
            <w:r>
              <w:t>INTEGRATE II</w:t>
            </w:r>
          </w:p>
        </w:tc>
      </w:tr>
      <w:tr w:rsidR="00F04098" w:rsidRPr="00960BFE" w14:paraId="0FDB6B98" w14:textId="77777777" w:rsidTr="00F04098">
        <w:trPr>
          <w:trHeight w:val="280"/>
        </w:trPr>
        <w:tc>
          <w:tcPr>
            <w:tcW w:w="966" w:type="dxa"/>
            <w:tcBorders>
              <w:top w:val="nil"/>
              <w:left w:val="nil"/>
              <w:bottom w:val="nil"/>
              <w:right w:val="nil"/>
            </w:tcBorders>
          </w:tcPr>
          <w:p w14:paraId="49E74C57"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49688D02" w14:textId="77777777" w:rsidR="00F04098" w:rsidRPr="00960BFE" w:rsidRDefault="00F04098">
            <w:pPr>
              <w:autoSpaceDE w:val="0"/>
              <w:autoSpaceDN w:val="0"/>
              <w:adjustRightInd w:val="0"/>
            </w:pPr>
            <w:r w:rsidRPr="00960BFE">
              <w:t xml:space="preserve">Principal Investigator: </w:t>
            </w:r>
          </w:p>
        </w:tc>
        <w:tc>
          <w:tcPr>
            <w:tcW w:w="6459" w:type="dxa"/>
            <w:tcBorders>
              <w:top w:val="nil"/>
              <w:left w:val="nil"/>
              <w:bottom w:val="nil"/>
              <w:right w:val="nil"/>
            </w:tcBorders>
          </w:tcPr>
          <w:p w14:paraId="4AF652AD" w14:textId="67B3F4AF" w:rsidR="00F04098" w:rsidRPr="00960BFE" w:rsidRDefault="00F04098" w:rsidP="00F009EB">
            <w:pPr>
              <w:autoSpaceDE w:val="0"/>
              <w:autoSpaceDN w:val="0"/>
              <w:adjustRightInd w:val="0"/>
            </w:pPr>
            <w:r>
              <w:t>Professor Michael Findlay</w:t>
            </w:r>
            <w:r w:rsidRPr="00960BFE">
              <w:t xml:space="preserve"> </w:t>
            </w:r>
          </w:p>
        </w:tc>
      </w:tr>
      <w:tr w:rsidR="00F04098" w:rsidRPr="00960BFE" w14:paraId="6FBB689A" w14:textId="77777777" w:rsidTr="00F04098">
        <w:trPr>
          <w:trHeight w:val="280"/>
        </w:trPr>
        <w:tc>
          <w:tcPr>
            <w:tcW w:w="966" w:type="dxa"/>
            <w:tcBorders>
              <w:top w:val="nil"/>
              <w:left w:val="nil"/>
              <w:bottom w:val="nil"/>
              <w:right w:val="nil"/>
            </w:tcBorders>
          </w:tcPr>
          <w:p w14:paraId="20B37D88"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20E37E8F" w14:textId="77777777" w:rsidR="00F04098" w:rsidRPr="00960BFE" w:rsidRDefault="00F04098">
            <w:pPr>
              <w:autoSpaceDE w:val="0"/>
              <w:autoSpaceDN w:val="0"/>
              <w:adjustRightInd w:val="0"/>
            </w:pPr>
            <w:r w:rsidRPr="00960BFE">
              <w:t xml:space="preserve">Sponsor: </w:t>
            </w:r>
          </w:p>
        </w:tc>
        <w:tc>
          <w:tcPr>
            <w:tcW w:w="6459" w:type="dxa"/>
            <w:tcBorders>
              <w:top w:val="nil"/>
              <w:left w:val="nil"/>
              <w:bottom w:val="nil"/>
              <w:right w:val="nil"/>
            </w:tcBorders>
          </w:tcPr>
          <w:p w14:paraId="527AF79C" w14:textId="77777777" w:rsidR="00F04098" w:rsidRPr="00960BFE" w:rsidRDefault="00F04098">
            <w:pPr>
              <w:autoSpaceDE w:val="0"/>
              <w:autoSpaceDN w:val="0"/>
              <w:adjustRightInd w:val="0"/>
            </w:pPr>
            <w:r w:rsidRPr="00960BFE">
              <w:t xml:space="preserve"> </w:t>
            </w:r>
          </w:p>
        </w:tc>
      </w:tr>
      <w:tr w:rsidR="00F04098" w:rsidRPr="00960BFE" w14:paraId="03A8D99B" w14:textId="77777777" w:rsidTr="00F04098">
        <w:trPr>
          <w:trHeight w:val="280"/>
        </w:trPr>
        <w:tc>
          <w:tcPr>
            <w:tcW w:w="966" w:type="dxa"/>
            <w:tcBorders>
              <w:top w:val="nil"/>
              <w:left w:val="nil"/>
              <w:bottom w:val="nil"/>
              <w:right w:val="nil"/>
            </w:tcBorders>
          </w:tcPr>
          <w:p w14:paraId="2BEC12D7" w14:textId="77777777" w:rsidR="00F04098" w:rsidRPr="00960BFE" w:rsidRDefault="00F04098">
            <w:pPr>
              <w:autoSpaceDE w:val="0"/>
              <w:autoSpaceDN w:val="0"/>
              <w:adjustRightInd w:val="0"/>
            </w:pPr>
            <w:r w:rsidRPr="00960BFE">
              <w:t xml:space="preserve"> </w:t>
            </w:r>
          </w:p>
        </w:tc>
        <w:tc>
          <w:tcPr>
            <w:tcW w:w="2575" w:type="dxa"/>
            <w:tcBorders>
              <w:top w:val="nil"/>
              <w:left w:val="nil"/>
              <w:bottom w:val="nil"/>
              <w:right w:val="nil"/>
            </w:tcBorders>
          </w:tcPr>
          <w:p w14:paraId="1A9B9487" w14:textId="77777777" w:rsidR="00F04098" w:rsidRPr="00960BFE" w:rsidRDefault="00F04098">
            <w:pPr>
              <w:autoSpaceDE w:val="0"/>
              <w:autoSpaceDN w:val="0"/>
              <w:adjustRightInd w:val="0"/>
            </w:pPr>
            <w:r w:rsidRPr="00960BFE">
              <w:t xml:space="preserve">Clock Start Date: </w:t>
            </w:r>
          </w:p>
        </w:tc>
        <w:tc>
          <w:tcPr>
            <w:tcW w:w="6459" w:type="dxa"/>
            <w:tcBorders>
              <w:top w:val="nil"/>
              <w:left w:val="nil"/>
              <w:bottom w:val="nil"/>
              <w:right w:val="nil"/>
            </w:tcBorders>
          </w:tcPr>
          <w:p w14:paraId="5D9DD163" w14:textId="77777777" w:rsidR="00F04098" w:rsidRPr="00960BFE" w:rsidRDefault="00F04098">
            <w:pPr>
              <w:autoSpaceDE w:val="0"/>
              <w:autoSpaceDN w:val="0"/>
              <w:adjustRightInd w:val="0"/>
            </w:pPr>
            <w:r w:rsidRPr="00960BFE">
              <w:t xml:space="preserve">10 November 2016 </w:t>
            </w:r>
          </w:p>
        </w:tc>
      </w:tr>
    </w:tbl>
    <w:p w14:paraId="24DD714A" w14:textId="77777777" w:rsidR="00972414" w:rsidRDefault="00D8587F" w:rsidP="00972414">
      <w:pPr>
        <w:autoSpaceDE w:val="0"/>
        <w:autoSpaceDN w:val="0"/>
        <w:adjustRightInd w:val="0"/>
        <w:rPr>
          <w:rFonts w:cs="Arial"/>
          <w:color w:val="33CCCC"/>
          <w:szCs w:val="22"/>
          <w:lang w:val="en-NZ"/>
        </w:rPr>
      </w:pPr>
      <w:r w:rsidRPr="00960BFE">
        <w:t xml:space="preserve"> </w:t>
      </w:r>
    </w:p>
    <w:p w14:paraId="5E4FF494" w14:textId="26DEB083" w:rsidR="00972414" w:rsidRPr="00987913" w:rsidRDefault="00E85C05" w:rsidP="00972414">
      <w:pPr>
        <w:autoSpaceDE w:val="0"/>
        <w:autoSpaceDN w:val="0"/>
        <w:adjustRightInd w:val="0"/>
        <w:rPr>
          <w:sz w:val="20"/>
          <w:lang w:val="en-NZ"/>
        </w:rPr>
      </w:pPr>
      <w:r w:rsidRPr="00E85C05">
        <w:rPr>
          <w:rFonts w:cs="Arial"/>
          <w:szCs w:val="22"/>
          <w:lang w:val="en-NZ"/>
        </w:rPr>
        <w:t xml:space="preserve">Professor Michael Findlay and Ms Kathryn </w:t>
      </w:r>
      <w:proofErr w:type="spellStart"/>
      <w:r w:rsidRPr="00E85C05">
        <w:rPr>
          <w:rFonts w:cs="Arial"/>
          <w:szCs w:val="22"/>
          <w:lang w:val="en-NZ"/>
        </w:rPr>
        <w:t>Johntstone</w:t>
      </w:r>
      <w:proofErr w:type="spellEnd"/>
      <w:r w:rsidR="00972414" w:rsidRPr="00E85C05">
        <w:rPr>
          <w:lang w:val="en-NZ"/>
        </w:rPr>
        <w:t xml:space="preserve"> w</w:t>
      </w:r>
      <w:r w:rsidRPr="00E85C05">
        <w:rPr>
          <w:lang w:val="en-NZ"/>
        </w:rPr>
        <w:t>ere</w:t>
      </w:r>
      <w:r w:rsidR="00972414" w:rsidRPr="00E85C05">
        <w:rPr>
          <w:lang w:val="en-NZ"/>
        </w:rPr>
        <w:t xml:space="preserve"> present </w:t>
      </w:r>
      <w:r w:rsidR="00972414" w:rsidRPr="00E85C05">
        <w:rPr>
          <w:rFonts w:cs="Arial"/>
          <w:szCs w:val="22"/>
          <w:lang w:val="en-NZ"/>
        </w:rPr>
        <w:t>by teleconference</w:t>
      </w:r>
      <w:r w:rsidR="00972414" w:rsidRPr="00960BFE">
        <w:rPr>
          <w:lang w:val="en-NZ"/>
        </w:rPr>
        <w:t xml:space="preserve"> </w:t>
      </w:r>
      <w:r w:rsidR="00972414" w:rsidRPr="00987913">
        <w:rPr>
          <w:lang w:val="en-NZ"/>
        </w:rPr>
        <w:t>for discussion of this application.</w:t>
      </w:r>
    </w:p>
    <w:p w14:paraId="3C66C3A8" w14:textId="77777777" w:rsidR="00972414" w:rsidRDefault="00972414" w:rsidP="00972414">
      <w:pPr>
        <w:rPr>
          <w:u w:val="single"/>
          <w:lang w:val="en-NZ"/>
        </w:rPr>
      </w:pPr>
    </w:p>
    <w:p w14:paraId="4D6CE177" w14:textId="77777777" w:rsidR="00972414" w:rsidRPr="00FD2B1E" w:rsidRDefault="00972414" w:rsidP="00972414">
      <w:pPr>
        <w:rPr>
          <w:u w:val="single"/>
          <w:lang w:val="en-NZ"/>
        </w:rPr>
      </w:pPr>
      <w:r w:rsidRPr="00FD2B1E">
        <w:rPr>
          <w:u w:val="single"/>
          <w:lang w:val="en-NZ"/>
        </w:rPr>
        <w:t>Potential conflicts of interest</w:t>
      </w:r>
    </w:p>
    <w:p w14:paraId="65127F79" w14:textId="77777777" w:rsidR="00972414" w:rsidRPr="008869BB" w:rsidRDefault="00972414" w:rsidP="00972414">
      <w:pPr>
        <w:rPr>
          <w:b/>
          <w:lang w:val="en-NZ"/>
        </w:rPr>
      </w:pPr>
    </w:p>
    <w:p w14:paraId="11B13EB8" w14:textId="77777777" w:rsidR="00972414" w:rsidRPr="00960BFE" w:rsidRDefault="00972414" w:rsidP="00972414">
      <w:pPr>
        <w:rPr>
          <w:lang w:val="en-NZ"/>
        </w:rPr>
      </w:pPr>
      <w:r w:rsidRPr="00960BFE">
        <w:rPr>
          <w:lang w:val="en-NZ"/>
        </w:rPr>
        <w:t>The Chair asked members to declare any potential conflicts of interest related to this application.</w:t>
      </w:r>
    </w:p>
    <w:p w14:paraId="57BFD2B0" w14:textId="77777777" w:rsidR="00972414" w:rsidRPr="00960BFE" w:rsidRDefault="00972414" w:rsidP="00972414">
      <w:pPr>
        <w:rPr>
          <w:lang w:val="en-NZ"/>
        </w:rPr>
      </w:pPr>
    </w:p>
    <w:p w14:paraId="75028C77" w14:textId="77777777" w:rsidR="00972414" w:rsidRPr="00960BFE" w:rsidRDefault="00972414" w:rsidP="00972414">
      <w:pPr>
        <w:rPr>
          <w:lang w:val="en-NZ"/>
        </w:rPr>
      </w:pPr>
      <w:r w:rsidRPr="00FD2B1E">
        <w:rPr>
          <w:lang w:val="en-NZ"/>
        </w:rPr>
        <w:t>No potential conflicts</w:t>
      </w:r>
      <w:r w:rsidRPr="00960BFE">
        <w:rPr>
          <w:lang w:val="en-NZ"/>
        </w:rPr>
        <w:t xml:space="preserve"> of interest related to this application were declared by any member.</w:t>
      </w:r>
    </w:p>
    <w:p w14:paraId="7DD3ABF6" w14:textId="77777777" w:rsidR="00972414" w:rsidRPr="00960BFE" w:rsidRDefault="00972414" w:rsidP="00972414">
      <w:pPr>
        <w:rPr>
          <w:lang w:val="en-NZ"/>
        </w:rPr>
      </w:pPr>
    </w:p>
    <w:p w14:paraId="3C78EA96" w14:textId="77777777" w:rsidR="00972414" w:rsidRDefault="00972414" w:rsidP="00972414">
      <w:pPr>
        <w:rPr>
          <w:u w:val="single"/>
          <w:lang w:val="en-NZ"/>
        </w:rPr>
      </w:pPr>
      <w:r w:rsidRPr="001C059D">
        <w:rPr>
          <w:u w:val="single"/>
          <w:lang w:val="en-NZ"/>
        </w:rPr>
        <w:t>Summary of Study</w:t>
      </w:r>
    </w:p>
    <w:p w14:paraId="05CC5DD4" w14:textId="77777777" w:rsidR="00972414" w:rsidRPr="0009776B" w:rsidRDefault="00972414" w:rsidP="00972414">
      <w:pPr>
        <w:rPr>
          <w:u w:val="single"/>
          <w:lang w:val="en-NZ"/>
        </w:rPr>
      </w:pPr>
    </w:p>
    <w:p w14:paraId="0C383F9F" w14:textId="72A954CC" w:rsidR="00972414" w:rsidRDefault="00390F68" w:rsidP="00390F68">
      <w:pPr>
        <w:pStyle w:val="ListParagraph"/>
        <w:numPr>
          <w:ilvl w:val="0"/>
          <w:numId w:val="19"/>
        </w:numPr>
        <w:rPr>
          <w:lang w:val="en-NZ"/>
        </w:rPr>
      </w:pPr>
      <w:r>
        <w:rPr>
          <w:lang w:val="en-NZ"/>
        </w:rPr>
        <w:t>This study is a</w:t>
      </w:r>
      <w:r w:rsidR="004A63C7">
        <w:rPr>
          <w:lang w:val="en-NZ"/>
        </w:rPr>
        <w:t xml:space="preserve"> </w:t>
      </w:r>
      <w:r>
        <w:rPr>
          <w:lang w:val="en-NZ"/>
        </w:rPr>
        <w:t xml:space="preserve">randomised phase three, double-blind placebo controlled study of the drug </w:t>
      </w:r>
      <w:proofErr w:type="spellStart"/>
      <w:r>
        <w:rPr>
          <w:lang w:val="en-NZ"/>
        </w:rPr>
        <w:t>regorafenib</w:t>
      </w:r>
      <w:proofErr w:type="spellEnd"/>
      <w:r>
        <w:rPr>
          <w:lang w:val="en-NZ"/>
        </w:rPr>
        <w:t xml:space="preserve"> in patients with advances oesophageal cancer. </w:t>
      </w:r>
    </w:p>
    <w:p w14:paraId="6E69FF12" w14:textId="33344329" w:rsidR="00186077" w:rsidRPr="005654E4" w:rsidRDefault="00186077" w:rsidP="00390F68">
      <w:pPr>
        <w:pStyle w:val="ListParagraph"/>
        <w:numPr>
          <w:ilvl w:val="0"/>
          <w:numId w:val="19"/>
        </w:numPr>
        <w:rPr>
          <w:lang w:val="en-NZ"/>
        </w:rPr>
      </w:pPr>
      <w:r>
        <w:rPr>
          <w:lang w:val="en-NZ"/>
        </w:rPr>
        <w:t>The study aims to determine if the study drug improves the survivability of patients.</w:t>
      </w:r>
    </w:p>
    <w:p w14:paraId="64ED73AD" w14:textId="74E3A2E2" w:rsidR="00972414" w:rsidRPr="000158A8" w:rsidRDefault="000158A8" w:rsidP="00390F68">
      <w:pPr>
        <w:pStyle w:val="ListParagraph"/>
        <w:numPr>
          <w:ilvl w:val="0"/>
          <w:numId w:val="19"/>
        </w:numPr>
        <w:rPr>
          <w:lang w:val="en-NZ"/>
        </w:rPr>
      </w:pPr>
      <w:r w:rsidRPr="000158A8">
        <w:rPr>
          <w:lang w:val="en-NZ"/>
        </w:rPr>
        <w:t xml:space="preserve">Three participants will be recruited in New Zealand. Six participants had been recruited in Australia at the time of application. . </w:t>
      </w:r>
    </w:p>
    <w:p w14:paraId="047BA78A" w14:textId="77777777" w:rsidR="00972414" w:rsidRPr="0009776B" w:rsidRDefault="00972414" w:rsidP="00972414">
      <w:pPr>
        <w:autoSpaceDE w:val="0"/>
        <w:autoSpaceDN w:val="0"/>
        <w:adjustRightInd w:val="0"/>
        <w:rPr>
          <w:u w:val="single"/>
          <w:lang w:val="en-NZ"/>
        </w:rPr>
      </w:pPr>
    </w:p>
    <w:p w14:paraId="16D71DFF" w14:textId="77777777" w:rsidR="00972414" w:rsidRDefault="00972414" w:rsidP="00972414">
      <w:pPr>
        <w:rPr>
          <w:u w:val="single"/>
          <w:lang w:val="en-NZ"/>
        </w:rPr>
      </w:pPr>
      <w:r w:rsidRPr="001C059D">
        <w:rPr>
          <w:u w:val="single"/>
          <w:lang w:val="en-NZ"/>
        </w:rPr>
        <w:t>Summary of ethical issues (resolved)</w:t>
      </w:r>
    </w:p>
    <w:p w14:paraId="55A67057" w14:textId="77777777" w:rsidR="00972414" w:rsidRDefault="00972414" w:rsidP="00972414">
      <w:pPr>
        <w:rPr>
          <w:u w:val="single"/>
          <w:lang w:val="en-NZ"/>
        </w:rPr>
      </w:pPr>
    </w:p>
    <w:p w14:paraId="6D3095FD" w14:textId="77777777" w:rsidR="00972414" w:rsidRPr="0009776B" w:rsidRDefault="00972414" w:rsidP="00972414">
      <w:pPr>
        <w:rPr>
          <w:lang w:val="en-NZ"/>
        </w:rPr>
      </w:pPr>
      <w:r w:rsidRPr="0009776B">
        <w:rPr>
          <w:lang w:val="en-NZ"/>
        </w:rPr>
        <w:t>The main ethical issues considered by the Committee and addressed by the Researcher are as follows.</w:t>
      </w:r>
    </w:p>
    <w:p w14:paraId="7BF709AF" w14:textId="77777777" w:rsidR="00972414" w:rsidRPr="0009776B" w:rsidRDefault="00972414" w:rsidP="00972414">
      <w:pPr>
        <w:rPr>
          <w:lang w:val="en-NZ"/>
        </w:rPr>
      </w:pPr>
    </w:p>
    <w:p w14:paraId="4F3B8BAA" w14:textId="128E1046" w:rsidR="00972414" w:rsidRPr="0009776B" w:rsidRDefault="00972414" w:rsidP="00390F68">
      <w:pPr>
        <w:pStyle w:val="ListParagraph"/>
        <w:numPr>
          <w:ilvl w:val="0"/>
          <w:numId w:val="19"/>
        </w:numPr>
        <w:spacing w:before="80" w:after="80"/>
        <w:rPr>
          <w:lang w:val="en-NZ"/>
        </w:rPr>
      </w:pPr>
      <w:r w:rsidRPr="0009776B">
        <w:rPr>
          <w:lang w:val="en-NZ"/>
        </w:rPr>
        <w:t xml:space="preserve">The Committee </w:t>
      </w:r>
      <w:r w:rsidR="003031C6">
        <w:rPr>
          <w:lang w:val="en-NZ"/>
        </w:rPr>
        <w:t>stated that participant information sheet was of very high quality.</w:t>
      </w:r>
    </w:p>
    <w:p w14:paraId="3A69D3CC" w14:textId="25171E0E" w:rsidR="00972414" w:rsidRDefault="00990D1F" w:rsidP="00390F68">
      <w:pPr>
        <w:pStyle w:val="ListParagraph"/>
        <w:numPr>
          <w:ilvl w:val="0"/>
          <w:numId w:val="19"/>
        </w:numPr>
        <w:spacing w:before="80" w:after="80"/>
        <w:rPr>
          <w:lang w:val="en-NZ"/>
        </w:rPr>
      </w:pPr>
      <w:r>
        <w:rPr>
          <w:lang w:val="en-NZ"/>
        </w:rPr>
        <w:t xml:space="preserve">The Committee stated that </w:t>
      </w:r>
      <w:r w:rsidR="009E540E">
        <w:rPr>
          <w:lang w:val="en-NZ"/>
        </w:rPr>
        <w:t xml:space="preserve">participants should not need to fill out a form to withdraw from the study. </w:t>
      </w:r>
    </w:p>
    <w:p w14:paraId="45F05A52" w14:textId="77777777" w:rsidR="00972414" w:rsidRDefault="00972414" w:rsidP="00972414">
      <w:pPr>
        <w:spacing w:before="80" w:after="80"/>
      </w:pPr>
    </w:p>
    <w:p w14:paraId="30C5DE19" w14:textId="77777777" w:rsidR="00972414" w:rsidRPr="00FD2B1E" w:rsidRDefault="00972414" w:rsidP="00972414">
      <w:pPr>
        <w:rPr>
          <w:u w:val="single"/>
          <w:lang w:val="en-NZ"/>
        </w:rPr>
      </w:pPr>
      <w:r w:rsidRPr="00FD2B1E">
        <w:rPr>
          <w:u w:val="single"/>
          <w:lang w:val="en-NZ"/>
        </w:rPr>
        <w:t xml:space="preserve">Decision </w:t>
      </w:r>
    </w:p>
    <w:p w14:paraId="31E6248C" w14:textId="77777777" w:rsidR="00972414" w:rsidRPr="00960BFE" w:rsidRDefault="00972414" w:rsidP="00972414">
      <w:pPr>
        <w:rPr>
          <w:lang w:val="en-NZ"/>
        </w:rPr>
      </w:pPr>
    </w:p>
    <w:p w14:paraId="6514E2ED" w14:textId="6F404677" w:rsidR="00972414" w:rsidRPr="00FD2B1E" w:rsidRDefault="00972414" w:rsidP="00972414">
      <w:pPr>
        <w:rPr>
          <w:lang w:val="en-NZ"/>
        </w:rPr>
      </w:pPr>
      <w:r w:rsidRPr="00960BFE">
        <w:rPr>
          <w:lang w:val="en-NZ"/>
        </w:rPr>
        <w:t xml:space="preserve">This application was </w:t>
      </w:r>
      <w:r w:rsidRPr="00FD2B1E">
        <w:rPr>
          <w:i/>
          <w:lang w:val="en-NZ"/>
        </w:rPr>
        <w:t>approved</w:t>
      </w:r>
      <w:r w:rsidRPr="00960BFE">
        <w:rPr>
          <w:lang w:val="en-NZ"/>
        </w:rPr>
        <w:t xml:space="preserve"> </w:t>
      </w:r>
      <w:r w:rsidR="00B91385">
        <w:rPr>
          <w:lang w:val="en-NZ"/>
        </w:rPr>
        <w:t>by consensus.</w:t>
      </w:r>
    </w:p>
    <w:p w14:paraId="6D5296A8" w14:textId="77777777" w:rsidR="00972414" w:rsidRPr="00960BFE" w:rsidRDefault="00972414" w:rsidP="00972414">
      <w:pPr>
        <w:rPr>
          <w:color w:val="FF0000"/>
          <w:lang w:val="en-NZ"/>
        </w:rPr>
      </w:pPr>
    </w:p>
    <w:p w14:paraId="69AD0FBA" w14:textId="4EB9D18D" w:rsidR="00B0273A" w:rsidRPr="00960BFE" w:rsidRDefault="00D8587F" w:rsidP="00972414">
      <w:pPr>
        <w:autoSpaceDE w:val="0"/>
        <w:autoSpaceDN w:val="0"/>
        <w:adjustRightInd w:val="0"/>
      </w:pPr>
      <w:r w:rsidRPr="00960BFE">
        <w:br w:type="page"/>
      </w:r>
    </w:p>
    <w:p w14:paraId="2F4147AF" w14:textId="77777777" w:rsidR="00E24E77" w:rsidRPr="00795EDD" w:rsidRDefault="00E24E77" w:rsidP="00E24E77"/>
    <w:p w14:paraId="7667DABD" w14:textId="77777777" w:rsidR="00E24E77" w:rsidRDefault="00A9572D" w:rsidP="00E24E77">
      <w:pPr>
        <w:pStyle w:val="Heading2"/>
        <w:pBdr>
          <w:bottom w:val="single" w:sz="12" w:space="1" w:color="auto"/>
        </w:pBdr>
      </w:pPr>
      <w:r>
        <w:t>S</w:t>
      </w:r>
      <w:r w:rsidR="00E24E77">
        <w:t>ubstantial amendment</w:t>
      </w:r>
      <w:r>
        <w:t>s</w:t>
      </w:r>
    </w:p>
    <w:p w14:paraId="093F8085" w14:textId="77777777" w:rsidR="00E24E77" w:rsidRPr="0018623C" w:rsidRDefault="00E24E77" w:rsidP="00E24E77"/>
    <w:p w14:paraId="64322B88" w14:textId="77777777"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07DF" w14:paraId="7FB0B3F2" w14:textId="77777777" w:rsidTr="004307DF">
        <w:trPr>
          <w:trHeight w:val="280"/>
        </w:trPr>
        <w:tc>
          <w:tcPr>
            <w:tcW w:w="966" w:type="dxa"/>
            <w:tcBorders>
              <w:top w:val="nil"/>
              <w:left w:val="nil"/>
              <w:bottom w:val="nil"/>
              <w:right w:val="nil"/>
            </w:tcBorders>
          </w:tcPr>
          <w:p w14:paraId="73BCE99A" w14:textId="77777777" w:rsidR="004307DF" w:rsidRDefault="004307DF">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315ABA0C" w14:textId="77777777" w:rsidR="004307DF" w:rsidRDefault="004307DF">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00A03701" w14:textId="77777777" w:rsidR="004307DF" w:rsidRDefault="004307DF">
            <w:pPr>
              <w:autoSpaceDE w:val="0"/>
              <w:autoSpaceDN w:val="0"/>
              <w:adjustRightInd w:val="0"/>
              <w:rPr>
                <w:lang w:val="en-NZ"/>
              </w:rPr>
            </w:pPr>
            <w:r>
              <w:rPr>
                <w:b/>
                <w:lang w:val="en-NZ"/>
              </w:rPr>
              <w:t>16/STH/104/AM01</w:t>
            </w:r>
            <w:r>
              <w:rPr>
                <w:lang w:val="en-NZ"/>
              </w:rPr>
              <w:t xml:space="preserve"> </w:t>
            </w:r>
          </w:p>
        </w:tc>
      </w:tr>
      <w:tr w:rsidR="004307DF" w14:paraId="38F4444C" w14:textId="77777777" w:rsidTr="004307DF">
        <w:trPr>
          <w:trHeight w:val="280"/>
        </w:trPr>
        <w:tc>
          <w:tcPr>
            <w:tcW w:w="966" w:type="dxa"/>
            <w:tcBorders>
              <w:top w:val="nil"/>
              <w:left w:val="nil"/>
              <w:bottom w:val="nil"/>
              <w:right w:val="nil"/>
            </w:tcBorders>
          </w:tcPr>
          <w:p w14:paraId="25C4B5AB"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67A34DB" w14:textId="77777777" w:rsidR="004307DF" w:rsidRDefault="004307DF">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194A7B95" w14:textId="77777777" w:rsidR="004307DF" w:rsidRDefault="004307DF">
            <w:pPr>
              <w:autoSpaceDE w:val="0"/>
              <w:autoSpaceDN w:val="0"/>
              <w:adjustRightInd w:val="0"/>
              <w:rPr>
                <w:lang w:val="en-NZ"/>
              </w:rPr>
            </w:pPr>
            <w:r>
              <w:rPr>
                <w:lang w:val="en-NZ"/>
              </w:rPr>
              <w:t xml:space="preserve">Ketamine therapy among patients with treatment-res </w:t>
            </w:r>
          </w:p>
        </w:tc>
      </w:tr>
      <w:tr w:rsidR="004307DF" w14:paraId="0DECFB58" w14:textId="77777777" w:rsidTr="004307DF">
        <w:trPr>
          <w:trHeight w:val="280"/>
        </w:trPr>
        <w:tc>
          <w:tcPr>
            <w:tcW w:w="966" w:type="dxa"/>
            <w:tcBorders>
              <w:top w:val="nil"/>
              <w:left w:val="nil"/>
              <w:bottom w:val="nil"/>
              <w:right w:val="nil"/>
            </w:tcBorders>
          </w:tcPr>
          <w:p w14:paraId="489709E1"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562DAFF" w14:textId="77777777" w:rsidR="004307DF" w:rsidRDefault="004307DF">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1C7855CF" w14:textId="77777777" w:rsidR="004307DF" w:rsidRDefault="004307DF">
            <w:pPr>
              <w:autoSpaceDE w:val="0"/>
              <w:autoSpaceDN w:val="0"/>
              <w:adjustRightInd w:val="0"/>
              <w:rPr>
                <w:lang w:val="en-NZ"/>
              </w:rPr>
            </w:pPr>
            <w:r>
              <w:rPr>
                <w:lang w:val="en-NZ"/>
              </w:rPr>
              <w:t xml:space="preserve">Professor Paul Glue </w:t>
            </w:r>
          </w:p>
        </w:tc>
      </w:tr>
      <w:tr w:rsidR="004307DF" w14:paraId="57730961" w14:textId="77777777" w:rsidTr="004307DF">
        <w:trPr>
          <w:trHeight w:val="280"/>
        </w:trPr>
        <w:tc>
          <w:tcPr>
            <w:tcW w:w="966" w:type="dxa"/>
            <w:tcBorders>
              <w:top w:val="nil"/>
              <w:left w:val="nil"/>
              <w:bottom w:val="nil"/>
              <w:right w:val="nil"/>
            </w:tcBorders>
          </w:tcPr>
          <w:p w14:paraId="17518875"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DECAC4C" w14:textId="77777777" w:rsidR="004307DF" w:rsidRDefault="004307DF">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6B9AB77F" w14:textId="77777777" w:rsidR="004307DF" w:rsidRDefault="004307DF">
            <w:pPr>
              <w:autoSpaceDE w:val="0"/>
              <w:autoSpaceDN w:val="0"/>
              <w:adjustRightInd w:val="0"/>
              <w:rPr>
                <w:lang w:val="en-NZ"/>
              </w:rPr>
            </w:pPr>
            <w:r>
              <w:rPr>
                <w:lang w:val="en-NZ"/>
              </w:rPr>
              <w:t xml:space="preserve"> </w:t>
            </w:r>
          </w:p>
        </w:tc>
      </w:tr>
      <w:tr w:rsidR="004307DF" w14:paraId="733BA0BB" w14:textId="77777777" w:rsidTr="004307DF">
        <w:trPr>
          <w:trHeight w:val="280"/>
        </w:trPr>
        <w:tc>
          <w:tcPr>
            <w:tcW w:w="966" w:type="dxa"/>
            <w:tcBorders>
              <w:top w:val="nil"/>
              <w:left w:val="nil"/>
              <w:bottom w:val="nil"/>
              <w:right w:val="nil"/>
            </w:tcBorders>
          </w:tcPr>
          <w:p w14:paraId="75E04E02"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91D8D93" w14:textId="77777777" w:rsidR="004307DF" w:rsidRDefault="004307DF">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3DCD1B24" w14:textId="77777777" w:rsidR="004307DF" w:rsidRDefault="004307DF">
            <w:pPr>
              <w:autoSpaceDE w:val="0"/>
              <w:autoSpaceDN w:val="0"/>
              <w:adjustRightInd w:val="0"/>
              <w:rPr>
                <w:lang w:val="en-NZ"/>
              </w:rPr>
            </w:pPr>
            <w:r>
              <w:rPr>
                <w:lang w:val="en-NZ"/>
              </w:rPr>
              <w:t xml:space="preserve">11 November 2016 </w:t>
            </w:r>
          </w:p>
        </w:tc>
      </w:tr>
    </w:tbl>
    <w:p w14:paraId="3DCCE43E" w14:textId="77777777" w:rsidR="009513F0" w:rsidRDefault="009513F0" w:rsidP="00E24E77">
      <w:pPr>
        <w:rPr>
          <w:lang w:val="en-NZ"/>
        </w:rPr>
      </w:pPr>
      <w:r>
        <w:rPr>
          <w:lang w:val="en-NZ"/>
        </w:rPr>
        <w:t xml:space="preserve"> </w:t>
      </w:r>
    </w:p>
    <w:p w14:paraId="785CF13E" w14:textId="152C177F" w:rsidR="00204AC4" w:rsidRPr="00312DFA" w:rsidRDefault="00312DFA" w:rsidP="00E24E77">
      <w:pPr>
        <w:rPr>
          <w:sz w:val="20"/>
          <w:lang w:val="en-NZ"/>
        </w:rPr>
      </w:pPr>
      <w:r w:rsidRPr="00312DFA">
        <w:rPr>
          <w:rFonts w:cs="Arial"/>
          <w:szCs w:val="22"/>
          <w:lang w:val="en-NZ"/>
        </w:rPr>
        <w:t xml:space="preserve">Professor Paul Glue </w:t>
      </w:r>
      <w:r w:rsidR="00DC62A5" w:rsidRPr="00312DFA">
        <w:rPr>
          <w:lang w:val="en-NZ"/>
        </w:rPr>
        <w:t xml:space="preserve">was present </w:t>
      </w:r>
      <w:r w:rsidR="00DC62A5" w:rsidRPr="00312DFA">
        <w:rPr>
          <w:rFonts w:cs="Arial"/>
          <w:szCs w:val="22"/>
          <w:lang w:val="en-NZ"/>
        </w:rPr>
        <w:t>by teleconference</w:t>
      </w:r>
      <w:r w:rsidR="00DC62A5" w:rsidRPr="00312DFA">
        <w:rPr>
          <w:lang w:val="en-NZ"/>
        </w:rPr>
        <w:t xml:space="preserve"> for discussion of this </w:t>
      </w:r>
      <w:r w:rsidR="00204AC4" w:rsidRPr="00312DFA">
        <w:rPr>
          <w:lang w:val="en-NZ"/>
        </w:rPr>
        <w:t>amendment.</w:t>
      </w:r>
    </w:p>
    <w:p w14:paraId="209FD136" w14:textId="77777777" w:rsidR="00204AC4" w:rsidRDefault="00204AC4" w:rsidP="00E24E77">
      <w:pPr>
        <w:rPr>
          <w:u w:val="single"/>
          <w:lang w:val="en-NZ"/>
        </w:rPr>
      </w:pPr>
    </w:p>
    <w:p w14:paraId="2E29B77F" w14:textId="77777777" w:rsidR="00204AC4" w:rsidRPr="00FD2B1E" w:rsidRDefault="00204AC4" w:rsidP="00E24E77">
      <w:pPr>
        <w:rPr>
          <w:u w:val="single"/>
          <w:lang w:val="en-NZ"/>
        </w:rPr>
      </w:pPr>
      <w:r w:rsidRPr="00FD2B1E">
        <w:rPr>
          <w:u w:val="single"/>
          <w:lang w:val="en-NZ"/>
        </w:rPr>
        <w:t xml:space="preserve">Potential conflicts of interest </w:t>
      </w:r>
    </w:p>
    <w:p w14:paraId="1171436E" w14:textId="77777777" w:rsidR="00204AC4" w:rsidRPr="008869BB" w:rsidRDefault="00204AC4" w:rsidP="00E24E77">
      <w:pPr>
        <w:rPr>
          <w:b/>
          <w:lang w:val="en-NZ"/>
        </w:rPr>
      </w:pPr>
    </w:p>
    <w:p w14:paraId="41348098" w14:textId="77777777" w:rsidR="00204AC4" w:rsidRDefault="00204AC4" w:rsidP="00E24E77">
      <w:pPr>
        <w:rPr>
          <w:lang w:val="en-NZ"/>
        </w:rPr>
      </w:pPr>
      <w:r>
        <w:rPr>
          <w:lang w:val="en-NZ"/>
        </w:rPr>
        <w:t xml:space="preserve">The Chair asked members to declare any potential conflicts of interest related to this application. </w:t>
      </w:r>
    </w:p>
    <w:p w14:paraId="16361273" w14:textId="77777777" w:rsidR="00204AC4" w:rsidRDefault="00204AC4" w:rsidP="00E24E77">
      <w:pPr>
        <w:rPr>
          <w:lang w:val="en-NZ"/>
        </w:rPr>
      </w:pPr>
    </w:p>
    <w:p w14:paraId="336E8757" w14:textId="77777777"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14:paraId="0EAE47FE" w14:textId="77777777" w:rsidR="00204AC4" w:rsidRDefault="00204AC4" w:rsidP="00E24E77">
      <w:pPr>
        <w:rPr>
          <w:lang w:val="en-NZ"/>
        </w:rPr>
      </w:pPr>
    </w:p>
    <w:p w14:paraId="4F0C9D23" w14:textId="77777777" w:rsidR="00204AC4" w:rsidRPr="00FD2B1E" w:rsidRDefault="00204AC4" w:rsidP="00E24E77">
      <w:pPr>
        <w:rPr>
          <w:u w:val="single"/>
          <w:lang w:val="en-NZ"/>
        </w:rPr>
      </w:pPr>
      <w:r>
        <w:rPr>
          <w:u w:val="single"/>
          <w:lang w:val="en-NZ"/>
        </w:rPr>
        <w:t>Summary of ethical issues</w:t>
      </w:r>
    </w:p>
    <w:p w14:paraId="31F51498" w14:textId="77777777" w:rsidR="00204AC4" w:rsidRPr="008869BB" w:rsidRDefault="00204AC4" w:rsidP="00E24E77">
      <w:pPr>
        <w:rPr>
          <w:b/>
          <w:lang w:val="en-NZ"/>
        </w:rPr>
      </w:pPr>
    </w:p>
    <w:p w14:paraId="2223CCA2" w14:textId="77777777" w:rsidR="00204AC4" w:rsidRDefault="00204AC4" w:rsidP="00E24E77">
      <w:pPr>
        <w:rPr>
          <w:lang w:val="en-NZ"/>
        </w:rPr>
      </w:pPr>
      <w:r>
        <w:rPr>
          <w:lang w:val="en-NZ"/>
        </w:rPr>
        <w:t xml:space="preserve">The main ethical issues considered by the Committee were as follows. </w:t>
      </w:r>
    </w:p>
    <w:p w14:paraId="526E2C48" w14:textId="77777777" w:rsidR="00204AC4" w:rsidRDefault="00204AC4" w:rsidP="00E24E77">
      <w:pPr>
        <w:rPr>
          <w:lang w:val="en-NZ"/>
        </w:rPr>
      </w:pPr>
    </w:p>
    <w:p w14:paraId="1067023B" w14:textId="77777777" w:rsidR="006C250F" w:rsidRDefault="006C250F" w:rsidP="006C250F">
      <w:pPr>
        <w:pStyle w:val="ListParagraph"/>
        <w:numPr>
          <w:ilvl w:val="0"/>
          <w:numId w:val="21"/>
        </w:numPr>
        <w:rPr>
          <w:lang w:val="en-NZ"/>
        </w:rPr>
      </w:pPr>
      <w:r>
        <w:rPr>
          <w:lang w:val="en-NZ"/>
        </w:rPr>
        <w:t xml:space="preserve">The main application was approved with the condition that the name of the active control was stated in the participant information sheet. Following discussion with the Co-ordinating Investigator, the researcher now wishes to remove the name of the active control. </w:t>
      </w:r>
    </w:p>
    <w:p w14:paraId="5ACD4AFA" w14:textId="77777777" w:rsidR="006C250F" w:rsidRDefault="006C250F" w:rsidP="006C250F">
      <w:pPr>
        <w:pStyle w:val="ListParagraph"/>
        <w:numPr>
          <w:ilvl w:val="0"/>
          <w:numId w:val="21"/>
        </w:numPr>
        <w:rPr>
          <w:lang w:val="en-NZ"/>
        </w:rPr>
      </w:pPr>
      <w:r>
        <w:rPr>
          <w:lang w:val="en-NZ"/>
        </w:rPr>
        <w:t xml:space="preserve">The Committee queried the argument put forward that participants would be </w:t>
      </w:r>
      <w:proofErr w:type="spellStart"/>
      <w:r>
        <w:rPr>
          <w:lang w:val="en-NZ"/>
        </w:rPr>
        <w:t>unblinded</w:t>
      </w:r>
      <w:proofErr w:type="spellEnd"/>
      <w:r>
        <w:rPr>
          <w:lang w:val="en-NZ"/>
        </w:rPr>
        <w:t xml:space="preserve"> in the event that the active control was named, as they would recognise the symptoms of midazolam. However, elsewhere in the submitted documentation it is stated that the doses used in the study are low and are unlikely to be associated with symptoms. This was confirmed by the researcher. The Committee reasoned that if the effects of the two drugs are significantly different at the doses administered, blinding will be difficult to maintain whether the active control is named or not. If no significant difference in effects is anticipated the justification provided for with-holding the name of the active control appears flawed. </w:t>
      </w:r>
    </w:p>
    <w:p w14:paraId="10C245D8" w14:textId="77777777" w:rsidR="006C250F" w:rsidRDefault="006C250F" w:rsidP="006C250F">
      <w:pPr>
        <w:pStyle w:val="ListParagraph"/>
        <w:numPr>
          <w:ilvl w:val="0"/>
          <w:numId w:val="21"/>
        </w:numPr>
        <w:rPr>
          <w:lang w:val="en-NZ"/>
        </w:rPr>
      </w:pPr>
      <w:r>
        <w:rPr>
          <w:lang w:val="en-NZ"/>
        </w:rPr>
        <w:t xml:space="preserve">The Committee noted that participants will be asked if they have allergies to medicines relating to the study drug or active control and thus will be able to make reasoned inferences about the nature of the drug they are on. Therefore the blinding would not be sufficient. </w:t>
      </w:r>
    </w:p>
    <w:p w14:paraId="07FE2DF6" w14:textId="77777777" w:rsidR="006C250F" w:rsidRPr="00312DFA" w:rsidRDefault="006C250F" w:rsidP="006C250F">
      <w:pPr>
        <w:pStyle w:val="ListParagraph"/>
        <w:numPr>
          <w:ilvl w:val="0"/>
          <w:numId w:val="21"/>
        </w:numPr>
        <w:rPr>
          <w:lang w:val="en-NZ"/>
        </w:rPr>
      </w:pPr>
      <w:r>
        <w:rPr>
          <w:lang w:val="en-NZ"/>
        </w:rPr>
        <w:t>The Committee stated that there needs to be better scientific justification for not informing participants about the active control and that they had not received sufficient explanation.</w:t>
      </w:r>
    </w:p>
    <w:p w14:paraId="58034ACA" w14:textId="77777777" w:rsidR="00204AC4" w:rsidRDefault="00204AC4" w:rsidP="00204AC4">
      <w:pPr>
        <w:rPr>
          <w:color w:val="FF0000"/>
          <w:lang w:val="en-NZ"/>
        </w:rPr>
      </w:pPr>
    </w:p>
    <w:p w14:paraId="115916A8" w14:textId="77777777" w:rsidR="00204AC4" w:rsidRPr="00FD2B1E" w:rsidRDefault="00204AC4" w:rsidP="00204AC4">
      <w:pPr>
        <w:rPr>
          <w:u w:val="single"/>
          <w:lang w:val="en-NZ"/>
        </w:rPr>
      </w:pPr>
      <w:r w:rsidRPr="00FD2B1E">
        <w:rPr>
          <w:u w:val="single"/>
          <w:lang w:val="en-NZ"/>
        </w:rPr>
        <w:t xml:space="preserve">Decision </w:t>
      </w:r>
    </w:p>
    <w:p w14:paraId="21C6D465" w14:textId="77777777" w:rsidR="00204AC4" w:rsidRDefault="00204AC4" w:rsidP="00204AC4">
      <w:pPr>
        <w:rPr>
          <w:lang w:val="en-NZ"/>
        </w:rPr>
      </w:pPr>
    </w:p>
    <w:p w14:paraId="573A35AB" w14:textId="45852C30" w:rsidR="00204AC4" w:rsidRPr="00FD2B1E" w:rsidRDefault="00204AC4" w:rsidP="00204AC4">
      <w:pPr>
        <w:rPr>
          <w:lang w:val="en-NZ"/>
        </w:rPr>
      </w:pPr>
      <w:r w:rsidRPr="00612392">
        <w:rPr>
          <w:lang w:val="en-NZ"/>
        </w:rPr>
        <w:t xml:space="preserve">This amendment was </w:t>
      </w:r>
      <w:r w:rsidRPr="00612392">
        <w:rPr>
          <w:i/>
          <w:lang w:val="en-NZ"/>
        </w:rPr>
        <w:t>declined</w:t>
      </w:r>
      <w:r w:rsidRPr="00612392">
        <w:rPr>
          <w:lang w:val="en-NZ"/>
        </w:rPr>
        <w:t xml:space="preserve"> by </w:t>
      </w:r>
      <w:r w:rsidR="00612392" w:rsidRPr="00612392">
        <w:rPr>
          <w:rFonts w:cs="Arial"/>
          <w:szCs w:val="22"/>
          <w:lang w:val="en-NZ"/>
        </w:rPr>
        <w:t>consensus</w:t>
      </w:r>
      <w:r>
        <w:rPr>
          <w:lang w:val="en-NZ"/>
        </w:rPr>
        <w:t>, as the Committee did not consider that the amendment would meet the following ethical standards.</w:t>
      </w:r>
    </w:p>
    <w:p w14:paraId="6F29C6DF" w14:textId="77777777" w:rsidR="00204AC4" w:rsidRDefault="00204AC4" w:rsidP="00204AC4">
      <w:pPr>
        <w:rPr>
          <w:lang w:val="en-NZ"/>
        </w:rPr>
      </w:pPr>
    </w:p>
    <w:p w14:paraId="038333EC" w14:textId="433711FA" w:rsidR="008B135F" w:rsidRPr="003B7837" w:rsidRDefault="00731ACA" w:rsidP="00B523F8">
      <w:pPr>
        <w:jc w:val="both"/>
        <w:rPr>
          <w:i/>
        </w:rPr>
      </w:pPr>
      <w:r w:rsidRPr="00B523F8">
        <w:rPr>
          <w:rFonts w:cs="Arial"/>
        </w:rPr>
        <w:t>The Committee felt that they had not received sufficient scientific justification for the removal of the name of the study drug from the information sheet.</w:t>
      </w:r>
      <w:r w:rsidR="000B7C85">
        <w:rPr>
          <w:rFonts w:cs="Arial"/>
        </w:rPr>
        <w:t xml:space="preserve"> </w:t>
      </w:r>
      <w:r w:rsidR="008B135F" w:rsidRPr="003B7837">
        <w:rPr>
          <w:i/>
        </w:rPr>
        <w:t>(</w:t>
      </w:r>
      <w:r w:rsidR="008B135F" w:rsidRPr="003B7837">
        <w:rPr>
          <w:rFonts w:cs="Arial"/>
          <w:i/>
        </w:rPr>
        <w:t>Ethical Guidelines for Intervention Studies Appendix 1).</w:t>
      </w:r>
    </w:p>
    <w:p w14:paraId="30BF57F1" w14:textId="599115D9" w:rsidR="00204AC4" w:rsidRPr="00204AC4" w:rsidRDefault="00204AC4" w:rsidP="008B135F">
      <w:pPr>
        <w:tabs>
          <w:tab w:val="left" w:pos="709"/>
          <w:tab w:val="left" w:pos="2835"/>
        </w:tabs>
        <w:rPr>
          <w:rFonts w:cs="Arial"/>
          <w:color w:val="33CCCC"/>
          <w:szCs w:val="22"/>
          <w:lang w:val="en-NZ"/>
        </w:rPr>
      </w:pPr>
    </w:p>
    <w:p w14:paraId="379D8700" w14:textId="77777777" w:rsidR="00B0273A" w:rsidRDefault="009513F0">
      <w:pPr>
        <w:autoSpaceDE w:val="0"/>
        <w:autoSpaceDN w:val="0"/>
        <w:adjustRightInd w:val="0"/>
        <w:rPr>
          <w:lang w:val="en-NZ"/>
        </w:rPr>
      </w:pPr>
      <w:r>
        <w:rPr>
          <w:lang w:val="en-NZ"/>
        </w:rPr>
        <w:t xml:space="preserve"> </w:t>
      </w:r>
      <w:r w:rsidR="00D8587F">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07DF" w14:paraId="5192259C" w14:textId="77777777" w:rsidTr="004307DF">
        <w:trPr>
          <w:trHeight w:val="280"/>
        </w:trPr>
        <w:tc>
          <w:tcPr>
            <w:tcW w:w="966" w:type="dxa"/>
            <w:tcBorders>
              <w:top w:val="nil"/>
              <w:left w:val="nil"/>
              <w:bottom w:val="nil"/>
              <w:right w:val="nil"/>
            </w:tcBorders>
          </w:tcPr>
          <w:p w14:paraId="3150EBA9" w14:textId="77777777" w:rsidR="004307DF" w:rsidRDefault="004307DF">
            <w:pPr>
              <w:autoSpaceDE w:val="0"/>
              <w:autoSpaceDN w:val="0"/>
              <w:adjustRightInd w:val="0"/>
              <w:rPr>
                <w:lang w:val="en-NZ"/>
              </w:rPr>
            </w:pPr>
            <w:r>
              <w:rPr>
                <w:lang w:val="en-NZ"/>
              </w:rPr>
              <w:t xml:space="preserve"> </w:t>
            </w:r>
            <w:r>
              <w:rPr>
                <w:b/>
                <w:lang w:val="en-NZ"/>
              </w:rPr>
              <w:t xml:space="preserve">2 </w:t>
            </w:r>
            <w:r>
              <w:rPr>
                <w:lang w:val="en-NZ"/>
              </w:rPr>
              <w:t xml:space="preserve"> </w:t>
            </w:r>
          </w:p>
        </w:tc>
        <w:tc>
          <w:tcPr>
            <w:tcW w:w="2575" w:type="dxa"/>
            <w:tcBorders>
              <w:top w:val="nil"/>
              <w:left w:val="nil"/>
              <w:bottom w:val="nil"/>
              <w:right w:val="nil"/>
            </w:tcBorders>
          </w:tcPr>
          <w:p w14:paraId="086D7203" w14:textId="77777777" w:rsidR="004307DF" w:rsidRDefault="004307DF">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69BB98BB" w14:textId="77777777" w:rsidR="004307DF" w:rsidRDefault="004307DF">
            <w:pPr>
              <w:autoSpaceDE w:val="0"/>
              <w:autoSpaceDN w:val="0"/>
              <w:adjustRightInd w:val="0"/>
              <w:rPr>
                <w:lang w:val="en-NZ"/>
              </w:rPr>
            </w:pPr>
            <w:r>
              <w:rPr>
                <w:b/>
                <w:lang w:val="en-NZ"/>
              </w:rPr>
              <w:t>14/STH/115/AM07</w:t>
            </w:r>
            <w:r>
              <w:rPr>
                <w:lang w:val="en-NZ"/>
              </w:rPr>
              <w:t xml:space="preserve"> </w:t>
            </w:r>
          </w:p>
        </w:tc>
      </w:tr>
      <w:tr w:rsidR="004307DF" w14:paraId="6EB9BF4A" w14:textId="77777777" w:rsidTr="004307DF">
        <w:trPr>
          <w:trHeight w:val="280"/>
        </w:trPr>
        <w:tc>
          <w:tcPr>
            <w:tcW w:w="966" w:type="dxa"/>
            <w:tcBorders>
              <w:top w:val="nil"/>
              <w:left w:val="nil"/>
              <w:bottom w:val="nil"/>
              <w:right w:val="nil"/>
            </w:tcBorders>
          </w:tcPr>
          <w:p w14:paraId="78FE31CD"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AC97C89" w14:textId="77777777" w:rsidR="004307DF" w:rsidRDefault="004307DF">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2EBB5F60" w14:textId="77777777" w:rsidR="004307DF" w:rsidRDefault="004307DF">
            <w:pPr>
              <w:autoSpaceDE w:val="0"/>
              <w:autoSpaceDN w:val="0"/>
              <w:adjustRightInd w:val="0"/>
              <w:rPr>
                <w:lang w:val="en-NZ"/>
              </w:rPr>
            </w:pPr>
            <w:r>
              <w:rPr>
                <w:lang w:val="en-NZ"/>
              </w:rPr>
              <w:t xml:space="preserve">The Anorexia Nervosa Genetics Initiative (New Zeal </w:t>
            </w:r>
          </w:p>
        </w:tc>
      </w:tr>
      <w:tr w:rsidR="004307DF" w14:paraId="66EC701E" w14:textId="77777777" w:rsidTr="004307DF">
        <w:trPr>
          <w:trHeight w:val="280"/>
        </w:trPr>
        <w:tc>
          <w:tcPr>
            <w:tcW w:w="966" w:type="dxa"/>
            <w:tcBorders>
              <w:top w:val="nil"/>
              <w:left w:val="nil"/>
              <w:bottom w:val="nil"/>
              <w:right w:val="nil"/>
            </w:tcBorders>
          </w:tcPr>
          <w:p w14:paraId="620B3121"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268B91F" w14:textId="77777777" w:rsidR="004307DF" w:rsidRDefault="004307DF">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692B6F2" w14:textId="77777777" w:rsidR="004307DF" w:rsidRDefault="004307DF">
            <w:pPr>
              <w:autoSpaceDE w:val="0"/>
              <w:autoSpaceDN w:val="0"/>
              <w:adjustRightInd w:val="0"/>
              <w:rPr>
                <w:lang w:val="en-NZ"/>
              </w:rPr>
            </w:pPr>
            <w:r>
              <w:rPr>
                <w:lang w:val="en-NZ"/>
              </w:rPr>
              <w:t xml:space="preserve">Professor Martin Kennedy </w:t>
            </w:r>
          </w:p>
        </w:tc>
      </w:tr>
      <w:tr w:rsidR="004307DF" w14:paraId="17962104" w14:textId="77777777" w:rsidTr="004307DF">
        <w:trPr>
          <w:trHeight w:val="280"/>
        </w:trPr>
        <w:tc>
          <w:tcPr>
            <w:tcW w:w="966" w:type="dxa"/>
            <w:tcBorders>
              <w:top w:val="nil"/>
              <w:left w:val="nil"/>
              <w:bottom w:val="nil"/>
              <w:right w:val="nil"/>
            </w:tcBorders>
          </w:tcPr>
          <w:p w14:paraId="6DD4DF21"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A80F7D1" w14:textId="77777777" w:rsidR="004307DF" w:rsidRDefault="004307DF">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60AFC618" w14:textId="77777777" w:rsidR="004307DF" w:rsidRDefault="004307DF">
            <w:pPr>
              <w:autoSpaceDE w:val="0"/>
              <w:autoSpaceDN w:val="0"/>
              <w:adjustRightInd w:val="0"/>
              <w:rPr>
                <w:lang w:val="en-NZ"/>
              </w:rPr>
            </w:pPr>
            <w:r>
              <w:rPr>
                <w:lang w:val="en-NZ"/>
              </w:rPr>
              <w:t xml:space="preserve"> </w:t>
            </w:r>
          </w:p>
        </w:tc>
      </w:tr>
      <w:tr w:rsidR="004307DF" w14:paraId="757D626D" w14:textId="77777777" w:rsidTr="004307DF">
        <w:trPr>
          <w:trHeight w:val="280"/>
        </w:trPr>
        <w:tc>
          <w:tcPr>
            <w:tcW w:w="966" w:type="dxa"/>
            <w:tcBorders>
              <w:top w:val="nil"/>
              <w:left w:val="nil"/>
              <w:bottom w:val="nil"/>
              <w:right w:val="nil"/>
            </w:tcBorders>
          </w:tcPr>
          <w:p w14:paraId="4D9F186F" w14:textId="77777777" w:rsidR="004307DF" w:rsidRDefault="004307DF">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6B794505" w14:textId="77777777" w:rsidR="004307DF" w:rsidRDefault="004307DF">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2659C3D5" w14:textId="77777777" w:rsidR="004307DF" w:rsidRDefault="004307DF">
            <w:pPr>
              <w:autoSpaceDE w:val="0"/>
              <w:autoSpaceDN w:val="0"/>
              <w:adjustRightInd w:val="0"/>
              <w:rPr>
                <w:lang w:val="en-NZ"/>
              </w:rPr>
            </w:pPr>
            <w:r>
              <w:rPr>
                <w:lang w:val="en-NZ"/>
              </w:rPr>
              <w:t xml:space="preserve">15 November 2016 </w:t>
            </w:r>
          </w:p>
        </w:tc>
      </w:tr>
    </w:tbl>
    <w:p w14:paraId="7CFF6DE9" w14:textId="77777777" w:rsidR="00B0273A" w:rsidRPr="00A47E40" w:rsidRDefault="00D8587F">
      <w:pPr>
        <w:autoSpaceDE w:val="0"/>
        <w:autoSpaceDN w:val="0"/>
        <w:adjustRightInd w:val="0"/>
        <w:rPr>
          <w:lang w:val="en-NZ"/>
        </w:rPr>
      </w:pPr>
      <w:r>
        <w:rPr>
          <w:lang w:val="en-NZ"/>
        </w:rPr>
        <w:t xml:space="preserve"> </w:t>
      </w:r>
    </w:p>
    <w:p w14:paraId="6E287EE6" w14:textId="082ADA62" w:rsidR="00204AC4" w:rsidRPr="00987913" w:rsidRDefault="00A47E40">
      <w:pPr>
        <w:autoSpaceDE w:val="0"/>
        <w:autoSpaceDN w:val="0"/>
        <w:adjustRightInd w:val="0"/>
        <w:rPr>
          <w:sz w:val="20"/>
          <w:lang w:val="en-NZ"/>
        </w:rPr>
      </w:pPr>
      <w:r w:rsidRPr="00A47E40">
        <w:rPr>
          <w:rFonts w:cs="Arial"/>
          <w:szCs w:val="22"/>
          <w:lang w:val="en-NZ"/>
        </w:rPr>
        <w:t xml:space="preserve">Professor Martin Kennedy </w:t>
      </w:r>
      <w:r w:rsidR="00DC62A5" w:rsidRPr="00A47E40">
        <w:rPr>
          <w:lang w:val="en-NZ"/>
        </w:rPr>
        <w:t xml:space="preserve">was present </w:t>
      </w:r>
      <w:r w:rsidR="00DC62A5" w:rsidRPr="00A47E40">
        <w:rPr>
          <w:rFonts w:cs="Arial"/>
          <w:szCs w:val="22"/>
          <w:lang w:val="en-NZ"/>
        </w:rPr>
        <w:t>in person</w:t>
      </w:r>
      <w:r w:rsidR="00DC62A5" w:rsidRPr="00A47E40">
        <w:rPr>
          <w:lang w:val="en-NZ"/>
        </w:rPr>
        <w:t xml:space="preserve"> for </w:t>
      </w:r>
      <w:r w:rsidR="00DC62A5" w:rsidRPr="00987913">
        <w:rPr>
          <w:lang w:val="en-NZ"/>
        </w:rPr>
        <w:t xml:space="preserve">discussion of this </w:t>
      </w:r>
      <w:r w:rsidR="00204AC4">
        <w:rPr>
          <w:lang w:val="en-NZ"/>
        </w:rPr>
        <w:t>amendment</w:t>
      </w:r>
      <w:r w:rsidR="00204AC4" w:rsidRPr="00987913">
        <w:rPr>
          <w:lang w:val="en-NZ"/>
        </w:rPr>
        <w:t>.</w:t>
      </w:r>
    </w:p>
    <w:p w14:paraId="2299361E" w14:textId="77777777" w:rsidR="00204AC4" w:rsidRDefault="00204AC4">
      <w:pPr>
        <w:autoSpaceDE w:val="0"/>
        <w:autoSpaceDN w:val="0"/>
        <w:adjustRightInd w:val="0"/>
        <w:rPr>
          <w:u w:val="single"/>
          <w:lang w:val="en-NZ"/>
        </w:rPr>
      </w:pPr>
    </w:p>
    <w:p w14:paraId="6ABDDA6A" w14:textId="77777777" w:rsidR="00204AC4" w:rsidRPr="00FD2B1E" w:rsidRDefault="00204AC4">
      <w:pPr>
        <w:autoSpaceDE w:val="0"/>
        <w:autoSpaceDN w:val="0"/>
        <w:adjustRightInd w:val="0"/>
        <w:rPr>
          <w:u w:val="single"/>
          <w:lang w:val="en-NZ"/>
        </w:rPr>
      </w:pPr>
      <w:r w:rsidRPr="00FD2B1E">
        <w:rPr>
          <w:u w:val="single"/>
          <w:lang w:val="en-NZ"/>
        </w:rPr>
        <w:t xml:space="preserve">Potential conflicts of interest </w:t>
      </w:r>
    </w:p>
    <w:p w14:paraId="1070F338" w14:textId="77777777" w:rsidR="00204AC4" w:rsidRPr="008869BB" w:rsidRDefault="00204AC4">
      <w:pPr>
        <w:autoSpaceDE w:val="0"/>
        <w:autoSpaceDN w:val="0"/>
        <w:adjustRightInd w:val="0"/>
        <w:rPr>
          <w:b/>
          <w:lang w:val="en-NZ"/>
        </w:rPr>
      </w:pPr>
    </w:p>
    <w:p w14:paraId="582F7599" w14:textId="77777777" w:rsidR="00204AC4" w:rsidRDefault="00204AC4">
      <w:pPr>
        <w:autoSpaceDE w:val="0"/>
        <w:autoSpaceDN w:val="0"/>
        <w:adjustRightInd w:val="0"/>
        <w:rPr>
          <w:lang w:val="en-NZ"/>
        </w:rPr>
      </w:pPr>
      <w:r>
        <w:rPr>
          <w:lang w:val="en-NZ"/>
        </w:rPr>
        <w:t xml:space="preserve">The Chair asked members to declare any potential conflicts of interest related to this application. </w:t>
      </w:r>
    </w:p>
    <w:p w14:paraId="2FBF48A6" w14:textId="77777777" w:rsidR="00204AC4" w:rsidRDefault="00204AC4">
      <w:pPr>
        <w:autoSpaceDE w:val="0"/>
        <w:autoSpaceDN w:val="0"/>
        <w:adjustRightInd w:val="0"/>
        <w:rPr>
          <w:lang w:val="en-NZ"/>
        </w:rPr>
      </w:pPr>
    </w:p>
    <w:p w14:paraId="5852C884" w14:textId="77777777" w:rsidR="00204AC4" w:rsidRDefault="00204AC4">
      <w:pPr>
        <w:autoSpaceDE w:val="0"/>
        <w:autoSpaceDN w:val="0"/>
        <w:adjustRightInd w:val="0"/>
        <w:rPr>
          <w:lang w:val="en-NZ"/>
        </w:rPr>
      </w:pPr>
      <w:r w:rsidRPr="00FD2B1E">
        <w:rPr>
          <w:lang w:val="en-NZ"/>
        </w:rPr>
        <w:t>No potential conflicts</w:t>
      </w:r>
      <w:r>
        <w:rPr>
          <w:lang w:val="en-NZ"/>
        </w:rPr>
        <w:t xml:space="preserve"> of interest related to this application were declared by any member. </w:t>
      </w:r>
    </w:p>
    <w:p w14:paraId="3F0E7027" w14:textId="77777777" w:rsidR="00A47E40" w:rsidRDefault="00A47E40">
      <w:pPr>
        <w:autoSpaceDE w:val="0"/>
        <w:autoSpaceDN w:val="0"/>
        <w:adjustRightInd w:val="0"/>
        <w:rPr>
          <w:u w:val="single"/>
          <w:lang w:val="en-NZ"/>
        </w:rPr>
      </w:pPr>
    </w:p>
    <w:p w14:paraId="093EF996" w14:textId="77777777" w:rsidR="00204AC4" w:rsidRPr="00FD2B1E" w:rsidRDefault="00204AC4">
      <w:pPr>
        <w:autoSpaceDE w:val="0"/>
        <w:autoSpaceDN w:val="0"/>
        <w:adjustRightInd w:val="0"/>
        <w:rPr>
          <w:u w:val="single"/>
          <w:lang w:val="en-NZ"/>
        </w:rPr>
      </w:pPr>
      <w:r>
        <w:rPr>
          <w:u w:val="single"/>
          <w:lang w:val="en-NZ"/>
        </w:rPr>
        <w:t>Summary of ethical issues</w:t>
      </w:r>
    </w:p>
    <w:p w14:paraId="4FF99386" w14:textId="77777777" w:rsidR="00204AC4" w:rsidRPr="008869BB" w:rsidRDefault="00204AC4">
      <w:pPr>
        <w:autoSpaceDE w:val="0"/>
        <w:autoSpaceDN w:val="0"/>
        <w:adjustRightInd w:val="0"/>
        <w:rPr>
          <w:b/>
          <w:lang w:val="en-NZ"/>
        </w:rPr>
      </w:pPr>
    </w:p>
    <w:p w14:paraId="349D546D" w14:textId="77777777" w:rsidR="00204AC4" w:rsidRDefault="00204AC4">
      <w:pPr>
        <w:autoSpaceDE w:val="0"/>
        <w:autoSpaceDN w:val="0"/>
        <w:adjustRightInd w:val="0"/>
        <w:rPr>
          <w:lang w:val="en-NZ"/>
        </w:rPr>
      </w:pPr>
      <w:r>
        <w:rPr>
          <w:lang w:val="en-NZ"/>
        </w:rPr>
        <w:t xml:space="preserve">The main ethical issues considered by the Committee were as follows. </w:t>
      </w:r>
    </w:p>
    <w:p w14:paraId="12BC96E4" w14:textId="77777777" w:rsidR="00204AC4" w:rsidRDefault="00204AC4">
      <w:pPr>
        <w:autoSpaceDE w:val="0"/>
        <w:autoSpaceDN w:val="0"/>
        <w:adjustRightInd w:val="0"/>
        <w:rPr>
          <w:lang w:val="en-NZ"/>
        </w:rPr>
      </w:pPr>
    </w:p>
    <w:p w14:paraId="67F572A1" w14:textId="58BA99CD" w:rsidR="00204AC4" w:rsidRPr="009650BC" w:rsidRDefault="00A47E40" w:rsidP="004307DF">
      <w:pPr>
        <w:pStyle w:val="ListParagraph"/>
        <w:numPr>
          <w:ilvl w:val="0"/>
          <w:numId w:val="41"/>
        </w:numPr>
        <w:spacing w:before="80" w:after="80"/>
        <w:ind w:left="851" w:hanging="567"/>
        <w:rPr>
          <w:rFonts w:cs="Arial"/>
          <w:szCs w:val="22"/>
          <w:lang w:val="en-NZ"/>
        </w:rPr>
      </w:pPr>
      <w:r w:rsidRPr="009650BC">
        <w:rPr>
          <w:rFonts w:cs="Arial"/>
          <w:szCs w:val="22"/>
          <w:lang w:val="en-NZ"/>
        </w:rPr>
        <w:t>The Committee stated that</w:t>
      </w:r>
      <w:r w:rsidR="00E85C05">
        <w:rPr>
          <w:rFonts w:cs="Arial"/>
          <w:szCs w:val="22"/>
          <w:lang w:val="en-NZ"/>
        </w:rPr>
        <w:t xml:space="preserve"> they were unable</w:t>
      </w:r>
      <w:r w:rsidRPr="009650BC">
        <w:rPr>
          <w:rFonts w:cs="Arial"/>
          <w:szCs w:val="22"/>
          <w:lang w:val="en-NZ"/>
        </w:rPr>
        <w:t xml:space="preserve"> to check the consistency of study materials wit</w:t>
      </w:r>
      <w:r w:rsidR="00E85C05">
        <w:rPr>
          <w:rFonts w:cs="Arial"/>
          <w:szCs w:val="22"/>
          <w:lang w:val="en-NZ"/>
        </w:rPr>
        <w:t>h the Broad institute document as presented.</w:t>
      </w:r>
    </w:p>
    <w:p w14:paraId="04757596" w14:textId="1D75A34F" w:rsidR="00A47E40" w:rsidRDefault="00B32D23" w:rsidP="004307DF">
      <w:pPr>
        <w:pStyle w:val="ListParagraph"/>
        <w:numPr>
          <w:ilvl w:val="0"/>
          <w:numId w:val="41"/>
        </w:numPr>
        <w:spacing w:before="80" w:after="80"/>
        <w:ind w:left="851" w:hanging="567"/>
        <w:rPr>
          <w:rFonts w:cs="Arial"/>
          <w:szCs w:val="22"/>
          <w:lang w:val="en-NZ"/>
        </w:rPr>
      </w:pPr>
      <w:r>
        <w:rPr>
          <w:rFonts w:cs="Arial"/>
          <w:szCs w:val="22"/>
          <w:lang w:val="en-NZ"/>
        </w:rPr>
        <w:t xml:space="preserve">The Committee stated that they would require </w:t>
      </w:r>
      <w:r w:rsidR="009650BC" w:rsidRPr="009650BC">
        <w:rPr>
          <w:rFonts w:cs="Arial"/>
          <w:szCs w:val="22"/>
          <w:lang w:val="en-NZ"/>
        </w:rPr>
        <w:t xml:space="preserve">evidence being provided by the researchers for how the new documents are consistent. </w:t>
      </w:r>
    </w:p>
    <w:p w14:paraId="482663A3" w14:textId="220D1C8F" w:rsidR="00E85C05" w:rsidRDefault="00E85C05" w:rsidP="004307DF">
      <w:pPr>
        <w:pStyle w:val="ListParagraph"/>
        <w:numPr>
          <w:ilvl w:val="0"/>
          <w:numId w:val="41"/>
        </w:numPr>
        <w:spacing w:before="80" w:after="80"/>
        <w:ind w:left="851" w:hanging="567"/>
        <w:rPr>
          <w:rFonts w:cs="Arial"/>
          <w:szCs w:val="22"/>
          <w:lang w:val="en-NZ"/>
        </w:rPr>
      </w:pPr>
      <w:r>
        <w:rPr>
          <w:rFonts w:cs="Arial"/>
          <w:szCs w:val="22"/>
          <w:lang w:val="en-NZ"/>
        </w:rPr>
        <w:t xml:space="preserve">The Committee requested that the researchers resubmit the amendment with more information about how </w:t>
      </w:r>
      <w:r w:rsidR="005836BC">
        <w:rPr>
          <w:rFonts w:cs="Arial"/>
          <w:szCs w:val="22"/>
          <w:lang w:val="en-NZ"/>
        </w:rPr>
        <w:t>the</w:t>
      </w:r>
      <w:r w:rsidR="005254C1">
        <w:rPr>
          <w:rFonts w:cs="Arial"/>
          <w:szCs w:val="22"/>
          <w:lang w:val="en-NZ"/>
        </w:rPr>
        <w:t xml:space="preserve"> consent form</w:t>
      </w:r>
      <w:r w:rsidR="005836BC">
        <w:rPr>
          <w:rFonts w:cs="Arial"/>
          <w:szCs w:val="22"/>
          <w:lang w:val="en-NZ"/>
        </w:rPr>
        <w:t xml:space="preserve"> and use of tissue</w:t>
      </w:r>
      <w:r w:rsidR="005254C1">
        <w:rPr>
          <w:rFonts w:cs="Arial"/>
          <w:szCs w:val="22"/>
          <w:lang w:val="en-NZ"/>
        </w:rPr>
        <w:t xml:space="preserve"> </w:t>
      </w:r>
      <w:r w:rsidR="005836BC">
        <w:rPr>
          <w:rFonts w:cs="Arial"/>
          <w:szCs w:val="22"/>
          <w:lang w:val="en-NZ"/>
        </w:rPr>
        <w:t>is consistent with the Broad Institute data use limitation document.</w:t>
      </w:r>
    </w:p>
    <w:p w14:paraId="6DE98B65" w14:textId="0FE8AEE8" w:rsidR="005836BC" w:rsidRPr="009650BC" w:rsidRDefault="005836BC" w:rsidP="004307DF">
      <w:pPr>
        <w:pStyle w:val="ListParagraph"/>
        <w:numPr>
          <w:ilvl w:val="0"/>
          <w:numId w:val="41"/>
        </w:numPr>
        <w:spacing w:before="80" w:after="80"/>
        <w:ind w:left="851" w:hanging="567"/>
        <w:rPr>
          <w:rFonts w:cs="Arial"/>
          <w:szCs w:val="22"/>
          <w:lang w:val="en-NZ"/>
        </w:rPr>
      </w:pPr>
      <w:r>
        <w:rPr>
          <w:rFonts w:cs="Arial"/>
          <w:szCs w:val="22"/>
          <w:lang w:val="en-NZ"/>
        </w:rPr>
        <w:t>The Committee suggested that the researchers check the document against the HDEC guidance for future unspecified use of tissue.</w:t>
      </w:r>
    </w:p>
    <w:p w14:paraId="4E3B8778" w14:textId="77777777" w:rsidR="00204AC4" w:rsidRDefault="00204AC4" w:rsidP="00204AC4">
      <w:pPr>
        <w:rPr>
          <w:color w:val="FF0000"/>
          <w:lang w:val="en-NZ"/>
        </w:rPr>
      </w:pPr>
    </w:p>
    <w:p w14:paraId="5CC8DF88" w14:textId="77777777" w:rsidR="00204AC4" w:rsidRPr="00FD2B1E" w:rsidRDefault="00204AC4" w:rsidP="00204AC4">
      <w:pPr>
        <w:rPr>
          <w:u w:val="single"/>
          <w:lang w:val="en-NZ"/>
        </w:rPr>
      </w:pPr>
      <w:r w:rsidRPr="00FD2B1E">
        <w:rPr>
          <w:u w:val="single"/>
          <w:lang w:val="en-NZ"/>
        </w:rPr>
        <w:t xml:space="preserve">Decision </w:t>
      </w:r>
    </w:p>
    <w:p w14:paraId="2134558D" w14:textId="77777777" w:rsidR="00204AC4" w:rsidRDefault="00204AC4" w:rsidP="00204AC4">
      <w:pPr>
        <w:rPr>
          <w:lang w:val="en-NZ"/>
        </w:rPr>
      </w:pPr>
    </w:p>
    <w:p w14:paraId="4B2804F3" w14:textId="597509D6" w:rsidR="00E85C05" w:rsidRPr="005836BC" w:rsidRDefault="00F16BA9">
      <w:pPr>
        <w:autoSpaceDE w:val="0"/>
        <w:autoSpaceDN w:val="0"/>
        <w:adjustRightInd w:val="0"/>
        <w:rPr>
          <w:rFonts w:cs="Arial"/>
          <w:szCs w:val="22"/>
          <w:lang w:val="en-NZ"/>
        </w:rPr>
      </w:pPr>
      <w:r>
        <w:rPr>
          <w:lang w:val="en-NZ"/>
        </w:rPr>
        <w:t xml:space="preserve">Following discussion with the researcher it was agreed that the researcher would </w:t>
      </w:r>
      <w:r w:rsidR="00A73776">
        <w:rPr>
          <w:lang w:val="en-NZ"/>
        </w:rPr>
        <w:t>withdraw the amendment and resubmit it at a later date.</w:t>
      </w:r>
    </w:p>
    <w:p w14:paraId="421CD382" w14:textId="30DA8B8A" w:rsidR="00B0273A" w:rsidRDefault="00D8587F">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512D" w14:paraId="6635F6D7" w14:textId="77777777" w:rsidTr="00EC512D">
        <w:trPr>
          <w:trHeight w:val="280"/>
        </w:trPr>
        <w:tc>
          <w:tcPr>
            <w:tcW w:w="966" w:type="dxa"/>
            <w:tcBorders>
              <w:top w:val="nil"/>
              <w:left w:val="nil"/>
              <w:bottom w:val="nil"/>
              <w:right w:val="nil"/>
            </w:tcBorders>
          </w:tcPr>
          <w:p w14:paraId="66EAEAE8" w14:textId="77777777" w:rsidR="00EC512D" w:rsidRDefault="00EC512D">
            <w:pPr>
              <w:autoSpaceDE w:val="0"/>
              <w:autoSpaceDN w:val="0"/>
              <w:adjustRightInd w:val="0"/>
              <w:rPr>
                <w:lang w:val="en-NZ"/>
              </w:rPr>
            </w:pPr>
            <w:r>
              <w:rPr>
                <w:lang w:val="en-NZ"/>
              </w:rPr>
              <w:t xml:space="preserve"> </w:t>
            </w:r>
            <w:r>
              <w:rPr>
                <w:b/>
                <w:lang w:val="en-NZ"/>
              </w:rPr>
              <w:t xml:space="preserve">3 </w:t>
            </w:r>
            <w:r>
              <w:rPr>
                <w:lang w:val="en-NZ"/>
              </w:rPr>
              <w:t xml:space="preserve"> </w:t>
            </w:r>
          </w:p>
        </w:tc>
        <w:tc>
          <w:tcPr>
            <w:tcW w:w="2575" w:type="dxa"/>
            <w:tcBorders>
              <w:top w:val="nil"/>
              <w:left w:val="nil"/>
              <w:bottom w:val="nil"/>
              <w:right w:val="nil"/>
            </w:tcBorders>
          </w:tcPr>
          <w:p w14:paraId="5D42A776" w14:textId="77777777" w:rsidR="00EC512D" w:rsidRDefault="00EC512D">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611F4A42" w14:textId="77777777" w:rsidR="00EC512D" w:rsidRDefault="00EC512D">
            <w:pPr>
              <w:autoSpaceDE w:val="0"/>
              <w:autoSpaceDN w:val="0"/>
              <w:adjustRightInd w:val="0"/>
              <w:rPr>
                <w:lang w:val="en-NZ"/>
              </w:rPr>
            </w:pPr>
            <w:r>
              <w:rPr>
                <w:b/>
                <w:lang w:val="en-NZ"/>
              </w:rPr>
              <w:t>14/STH/115/AM06</w:t>
            </w:r>
            <w:r>
              <w:rPr>
                <w:lang w:val="en-NZ"/>
              </w:rPr>
              <w:t xml:space="preserve"> </w:t>
            </w:r>
          </w:p>
        </w:tc>
      </w:tr>
      <w:tr w:rsidR="00EC512D" w14:paraId="3F4B9110" w14:textId="77777777" w:rsidTr="00EC512D">
        <w:trPr>
          <w:trHeight w:val="280"/>
        </w:trPr>
        <w:tc>
          <w:tcPr>
            <w:tcW w:w="966" w:type="dxa"/>
            <w:tcBorders>
              <w:top w:val="nil"/>
              <w:left w:val="nil"/>
              <w:bottom w:val="nil"/>
              <w:right w:val="nil"/>
            </w:tcBorders>
          </w:tcPr>
          <w:p w14:paraId="66564813"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717F32C" w14:textId="77777777" w:rsidR="00EC512D" w:rsidRDefault="00EC512D">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0CD8928A" w14:textId="77777777" w:rsidR="00EC512D" w:rsidRDefault="00EC512D">
            <w:pPr>
              <w:autoSpaceDE w:val="0"/>
              <w:autoSpaceDN w:val="0"/>
              <w:adjustRightInd w:val="0"/>
              <w:rPr>
                <w:lang w:val="en-NZ"/>
              </w:rPr>
            </w:pPr>
            <w:r>
              <w:rPr>
                <w:lang w:val="en-NZ"/>
              </w:rPr>
              <w:t xml:space="preserve">The Anorexia Nervosa Genetics Initiative (New Zeal </w:t>
            </w:r>
          </w:p>
        </w:tc>
      </w:tr>
      <w:tr w:rsidR="00EC512D" w14:paraId="5108EF6C" w14:textId="77777777" w:rsidTr="00EC512D">
        <w:trPr>
          <w:trHeight w:val="280"/>
        </w:trPr>
        <w:tc>
          <w:tcPr>
            <w:tcW w:w="966" w:type="dxa"/>
            <w:tcBorders>
              <w:top w:val="nil"/>
              <w:left w:val="nil"/>
              <w:bottom w:val="nil"/>
              <w:right w:val="nil"/>
            </w:tcBorders>
          </w:tcPr>
          <w:p w14:paraId="5251136A"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0B629843" w14:textId="77777777" w:rsidR="00EC512D" w:rsidRDefault="00EC512D">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6077F224" w14:textId="77777777" w:rsidR="00EC512D" w:rsidRDefault="00EC512D">
            <w:pPr>
              <w:autoSpaceDE w:val="0"/>
              <w:autoSpaceDN w:val="0"/>
              <w:adjustRightInd w:val="0"/>
              <w:rPr>
                <w:lang w:val="en-NZ"/>
              </w:rPr>
            </w:pPr>
            <w:r>
              <w:rPr>
                <w:lang w:val="en-NZ"/>
              </w:rPr>
              <w:t xml:space="preserve">Professor Martin Kennedy </w:t>
            </w:r>
          </w:p>
        </w:tc>
      </w:tr>
      <w:tr w:rsidR="00EC512D" w14:paraId="5ED5EF8E" w14:textId="77777777" w:rsidTr="00EC512D">
        <w:trPr>
          <w:trHeight w:val="280"/>
        </w:trPr>
        <w:tc>
          <w:tcPr>
            <w:tcW w:w="966" w:type="dxa"/>
            <w:tcBorders>
              <w:top w:val="nil"/>
              <w:left w:val="nil"/>
              <w:bottom w:val="nil"/>
              <w:right w:val="nil"/>
            </w:tcBorders>
          </w:tcPr>
          <w:p w14:paraId="04F49655"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637F6BF" w14:textId="77777777" w:rsidR="00EC512D" w:rsidRDefault="00EC512D">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1C01DC40" w14:textId="77777777" w:rsidR="00EC512D" w:rsidRDefault="00EC512D">
            <w:pPr>
              <w:autoSpaceDE w:val="0"/>
              <w:autoSpaceDN w:val="0"/>
              <w:adjustRightInd w:val="0"/>
              <w:rPr>
                <w:lang w:val="en-NZ"/>
              </w:rPr>
            </w:pPr>
            <w:r>
              <w:rPr>
                <w:lang w:val="en-NZ"/>
              </w:rPr>
              <w:t xml:space="preserve"> </w:t>
            </w:r>
          </w:p>
        </w:tc>
      </w:tr>
      <w:tr w:rsidR="00EC512D" w14:paraId="5053F4F3" w14:textId="77777777" w:rsidTr="00EC512D">
        <w:trPr>
          <w:trHeight w:val="280"/>
        </w:trPr>
        <w:tc>
          <w:tcPr>
            <w:tcW w:w="966" w:type="dxa"/>
            <w:tcBorders>
              <w:top w:val="nil"/>
              <w:left w:val="nil"/>
              <w:bottom w:val="nil"/>
              <w:right w:val="nil"/>
            </w:tcBorders>
          </w:tcPr>
          <w:p w14:paraId="41E01216"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C22BD51" w14:textId="77777777" w:rsidR="00EC512D" w:rsidRDefault="00EC512D">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6BC5B8C5" w14:textId="77777777" w:rsidR="00EC512D" w:rsidRDefault="00EC512D">
            <w:pPr>
              <w:autoSpaceDE w:val="0"/>
              <w:autoSpaceDN w:val="0"/>
              <w:adjustRightInd w:val="0"/>
              <w:rPr>
                <w:lang w:val="en-NZ"/>
              </w:rPr>
            </w:pPr>
            <w:r>
              <w:rPr>
                <w:lang w:val="en-NZ"/>
              </w:rPr>
              <w:t xml:space="preserve">15 November 2016 </w:t>
            </w:r>
          </w:p>
        </w:tc>
      </w:tr>
    </w:tbl>
    <w:p w14:paraId="26707756" w14:textId="77777777" w:rsidR="00B0273A" w:rsidRDefault="00D8587F">
      <w:pPr>
        <w:autoSpaceDE w:val="0"/>
        <w:autoSpaceDN w:val="0"/>
        <w:adjustRightInd w:val="0"/>
        <w:rPr>
          <w:lang w:val="en-NZ"/>
        </w:rPr>
      </w:pPr>
      <w:r>
        <w:rPr>
          <w:lang w:val="en-NZ"/>
        </w:rPr>
        <w:t xml:space="preserve"> </w:t>
      </w:r>
    </w:p>
    <w:p w14:paraId="2D71E315" w14:textId="77777777" w:rsidR="0014087F" w:rsidRPr="00987913" w:rsidRDefault="0014087F" w:rsidP="0014087F">
      <w:pPr>
        <w:autoSpaceDE w:val="0"/>
        <w:autoSpaceDN w:val="0"/>
        <w:adjustRightInd w:val="0"/>
        <w:rPr>
          <w:sz w:val="20"/>
          <w:lang w:val="en-NZ"/>
        </w:rPr>
      </w:pPr>
      <w:r w:rsidRPr="00A47E40">
        <w:rPr>
          <w:rFonts w:cs="Arial"/>
          <w:szCs w:val="22"/>
          <w:lang w:val="en-NZ"/>
        </w:rPr>
        <w:t xml:space="preserve">Professor Martin Kennedy </w:t>
      </w:r>
      <w:r w:rsidRPr="00A47E40">
        <w:rPr>
          <w:lang w:val="en-NZ"/>
        </w:rPr>
        <w:t xml:space="preserve">was present </w:t>
      </w:r>
      <w:r w:rsidRPr="00A47E40">
        <w:rPr>
          <w:rFonts w:cs="Arial"/>
          <w:szCs w:val="22"/>
          <w:lang w:val="en-NZ"/>
        </w:rPr>
        <w:t>in person</w:t>
      </w:r>
      <w:r w:rsidRPr="00A47E40">
        <w:rPr>
          <w:lang w:val="en-NZ"/>
        </w:rPr>
        <w:t xml:space="preserve"> for </w:t>
      </w:r>
      <w:r w:rsidRPr="00987913">
        <w:rPr>
          <w:lang w:val="en-NZ"/>
        </w:rPr>
        <w:t xml:space="preserve">discussion of this </w:t>
      </w:r>
      <w:r>
        <w:rPr>
          <w:lang w:val="en-NZ"/>
        </w:rPr>
        <w:t>amendment</w:t>
      </w:r>
      <w:r w:rsidRPr="00987913">
        <w:rPr>
          <w:lang w:val="en-NZ"/>
        </w:rPr>
        <w:t>.</w:t>
      </w:r>
    </w:p>
    <w:p w14:paraId="408C9E3F" w14:textId="77777777" w:rsidR="00204AC4" w:rsidRDefault="00204AC4">
      <w:pPr>
        <w:autoSpaceDE w:val="0"/>
        <w:autoSpaceDN w:val="0"/>
        <w:adjustRightInd w:val="0"/>
        <w:rPr>
          <w:u w:val="single"/>
          <w:lang w:val="en-NZ"/>
        </w:rPr>
      </w:pPr>
    </w:p>
    <w:p w14:paraId="6D9FB00D" w14:textId="77777777" w:rsidR="00204AC4" w:rsidRPr="00FD2B1E" w:rsidRDefault="00204AC4">
      <w:pPr>
        <w:autoSpaceDE w:val="0"/>
        <w:autoSpaceDN w:val="0"/>
        <w:adjustRightInd w:val="0"/>
        <w:rPr>
          <w:u w:val="single"/>
          <w:lang w:val="en-NZ"/>
        </w:rPr>
      </w:pPr>
      <w:r w:rsidRPr="00FD2B1E">
        <w:rPr>
          <w:u w:val="single"/>
          <w:lang w:val="en-NZ"/>
        </w:rPr>
        <w:t xml:space="preserve">Potential conflicts of interest </w:t>
      </w:r>
    </w:p>
    <w:p w14:paraId="110422AB" w14:textId="77777777" w:rsidR="000F282A" w:rsidRPr="008869BB" w:rsidRDefault="000F282A" w:rsidP="000F282A">
      <w:pPr>
        <w:autoSpaceDE w:val="0"/>
        <w:autoSpaceDN w:val="0"/>
        <w:adjustRightInd w:val="0"/>
        <w:rPr>
          <w:b/>
          <w:lang w:val="en-NZ"/>
        </w:rPr>
      </w:pPr>
    </w:p>
    <w:p w14:paraId="66B2B8AF" w14:textId="77777777" w:rsidR="000F282A" w:rsidRDefault="000F282A" w:rsidP="000F282A">
      <w:pPr>
        <w:autoSpaceDE w:val="0"/>
        <w:autoSpaceDN w:val="0"/>
        <w:adjustRightInd w:val="0"/>
        <w:rPr>
          <w:lang w:val="en-NZ"/>
        </w:rPr>
      </w:pPr>
      <w:r>
        <w:rPr>
          <w:lang w:val="en-NZ"/>
        </w:rPr>
        <w:t xml:space="preserve">The Chair asked members to declare any potential conflicts of interest related to this application. </w:t>
      </w:r>
    </w:p>
    <w:p w14:paraId="7164051C" w14:textId="77777777" w:rsidR="000F282A" w:rsidRDefault="000F282A" w:rsidP="000F282A">
      <w:pPr>
        <w:autoSpaceDE w:val="0"/>
        <w:autoSpaceDN w:val="0"/>
        <w:adjustRightInd w:val="0"/>
        <w:rPr>
          <w:lang w:val="en-NZ"/>
        </w:rPr>
      </w:pPr>
    </w:p>
    <w:p w14:paraId="252506D3" w14:textId="77777777" w:rsidR="000F282A" w:rsidRDefault="000F282A" w:rsidP="000F282A">
      <w:pPr>
        <w:autoSpaceDE w:val="0"/>
        <w:autoSpaceDN w:val="0"/>
        <w:adjustRightInd w:val="0"/>
        <w:rPr>
          <w:lang w:val="en-NZ"/>
        </w:rPr>
      </w:pPr>
      <w:r w:rsidRPr="00FD2B1E">
        <w:rPr>
          <w:lang w:val="en-NZ"/>
        </w:rPr>
        <w:t>No potential conflicts</w:t>
      </w:r>
      <w:r>
        <w:rPr>
          <w:lang w:val="en-NZ"/>
        </w:rPr>
        <w:t xml:space="preserve"> of interest related to this application were declared by any member. </w:t>
      </w:r>
    </w:p>
    <w:p w14:paraId="188385AD" w14:textId="77777777" w:rsidR="000F282A" w:rsidRDefault="000F282A" w:rsidP="000F282A">
      <w:pPr>
        <w:autoSpaceDE w:val="0"/>
        <w:autoSpaceDN w:val="0"/>
        <w:adjustRightInd w:val="0"/>
        <w:rPr>
          <w:lang w:val="en-NZ"/>
        </w:rPr>
      </w:pPr>
    </w:p>
    <w:p w14:paraId="08ABFA18" w14:textId="77777777" w:rsidR="000F282A" w:rsidRPr="00FD2B1E" w:rsidRDefault="000F282A" w:rsidP="000F282A">
      <w:pPr>
        <w:autoSpaceDE w:val="0"/>
        <w:autoSpaceDN w:val="0"/>
        <w:adjustRightInd w:val="0"/>
        <w:rPr>
          <w:u w:val="single"/>
          <w:lang w:val="en-NZ"/>
        </w:rPr>
      </w:pPr>
      <w:r>
        <w:rPr>
          <w:u w:val="single"/>
          <w:lang w:val="en-NZ"/>
        </w:rPr>
        <w:t>Summary of ethical issues</w:t>
      </w:r>
    </w:p>
    <w:p w14:paraId="48A61FB1" w14:textId="77777777" w:rsidR="000F282A" w:rsidRPr="008869BB" w:rsidRDefault="000F282A" w:rsidP="000F282A">
      <w:pPr>
        <w:autoSpaceDE w:val="0"/>
        <w:autoSpaceDN w:val="0"/>
        <w:adjustRightInd w:val="0"/>
        <w:rPr>
          <w:b/>
          <w:lang w:val="en-NZ"/>
        </w:rPr>
      </w:pPr>
    </w:p>
    <w:p w14:paraId="281AB340" w14:textId="77777777" w:rsidR="000F282A" w:rsidRDefault="000F282A" w:rsidP="000F282A">
      <w:pPr>
        <w:autoSpaceDE w:val="0"/>
        <w:autoSpaceDN w:val="0"/>
        <w:adjustRightInd w:val="0"/>
        <w:rPr>
          <w:lang w:val="en-NZ"/>
        </w:rPr>
      </w:pPr>
      <w:r>
        <w:rPr>
          <w:lang w:val="en-NZ"/>
        </w:rPr>
        <w:t xml:space="preserve">The main ethical issues considered by the Committee were as follows. </w:t>
      </w:r>
    </w:p>
    <w:p w14:paraId="235B71F2" w14:textId="77777777" w:rsidR="000F282A" w:rsidRDefault="000F282A" w:rsidP="000F282A">
      <w:pPr>
        <w:autoSpaceDE w:val="0"/>
        <w:autoSpaceDN w:val="0"/>
        <w:adjustRightInd w:val="0"/>
        <w:rPr>
          <w:lang w:val="en-NZ"/>
        </w:rPr>
      </w:pPr>
    </w:p>
    <w:p w14:paraId="062F26A3" w14:textId="77777777" w:rsidR="000F282A" w:rsidRPr="00A955BA" w:rsidRDefault="000F282A" w:rsidP="00EC512D">
      <w:pPr>
        <w:pStyle w:val="ListParagraph"/>
        <w:numPr>
          <w:ilvl w:val="0"/>
          <w:numId w:val="25"/>
        </w:numPr>
        <w:tabs>
          <w:tab w:val="clear" w:pos="1140"/>
        </w:tabs>
        <w:spacing w:before="80" w:after="80"/>
        <w:ind w:left="851" w:hanging="567"/>
        <w:rPr>
          <w:rFonts w:cs="Arial"/>
          <w:szCs w:val="22"/>
          <w:lang w:val="en-NZ"/>
        </w:rPr>
      </w:pPr>
      <w:r w:rsidRPr="00A955BA">
        <w:rPr>
          <w:rFonts w:cs="Arial"/>
          <w:szCs w:val="22"/>
          <w:lang w:val="en-NZ"/>
        </w:rPr>
        <w:t xml:space="preserve">The Committee stated that participants have the right to withdraw from trials at any time and that </w:t>
      </w:r>
      <w:r>
        <w:rPr>
          <w:rFonts w:cs="Arial"/>
          <w:szCs w:val="22"/>
          <w:lang w:val="en-NZ"/>
        </w:rPr>
        <w:t>following up with individuals who had specifically opted not to consent to the use of samples for other research would be considered coercion.</w:t>
      </w:r>
    </w:p>
    <w:p w14:paraId="59E9E6E6" w14:textId="77777777" w:rsidR="000F282A" w:rsidRDefault="000F282A" w:rsidP="000F282A">
      <w:pPr>
        <w:rPr>
          <w:color w:val="FF0000"/>
          <w:lang w:val="en-NZ"/>
        </w:rPr>
      </w:pPr>
    </w:p>
    <w:p w14:paraId="7D4BDB6B" w14:textId="77777777" w:rsidR="000F282A" w:rsidRPr="00FD2B1E" w:rsidRDefault="000F282A" w:rsidP="000F282A">
      <w:pPr>
        <w:rPr>
          <w:u w:val="single"/>
          <w:lang w:val="en-NZ"/>
        </w:rPr>
      </w:pPr>
      <w:r w:rsidRPr="00FD2B1E">
        <w:rPr>
          <w:u w:val="single"/>
          <w:lang w:val="en-NZ"/>
        </w:rPr>
        <w:t xml:space="preserve">Decision </w:t>
      </w:r>
    </w:p>
    <w:p w14:paraId="622D9E37" w14:textId="77777777" w:rsidR="000F282A" w:rsidRDefault="000F282A" w:rsidP="000F282A">
      <w:pPr>
        <w:rPr>
          <w:lang w:val="en-NZ"/>
        </w:rPr>
      </w:pPr>
    </w:p>
    <w:p w14:paraId="0B1B980C" w14:textId="77777777" w:rsidR="000F282A" w:rsidRDefault="000F282A" w:rsidP="000F282A">
      <w:pPr>
        <w:rPr>
          <w:lang w:val="en-NZ"/>
        </w:rPr>
      </w:pPr>
      <w:r>
        <w:rPr>
          <w:lang w:val="en-NZ"/>
        </w:rPr>
        <w:t xml:space="preserve">This amendment was </w:t>
      </w:r>
      <w:r w:rsidRPr="00FD2B1E">
        <w:rPr>
          <w:i/>
          <w:lang w:val="en-NZ"/>
        </w:rPr>
        <w:t>declined</w:t>
      </w:r>
      <w:r>
        <w:rPr>
          <w:i/>
          <w:lang w:val="en-NZ"/>
        </w:rPr>
        <w:t xml:space="preserve"> </w:t>
      </w:r>
      <w:r w:rsidRPr="00A955BA">
        <w:rPr>
          <w:lang w:val="en-NZ"/>
        </w:rPr>
        <w:t>by consensus</w:t>
      </w:r>
      <w:r>
        <w:rPr>
          <w:lang w:val="en-NZ"/>
        </w:rPr>
        <w:t>, as the Committee did not consider that the amendment would meet the following ethical standards.</w:t>
      </w:r>
    </w:p>
    <w:p w14:paraId="3CA4C5B3" w14:textId="77777777" w:rsidR="000F282A" w:rsidRDefault="000F282A" w:rsidP="000F282A">
      <w:pPr>
        <w:rPr>
          <w:lang w:val="en-NZ"/>
        </w:rPr>
      </w:pPr>
    </w:p>
    <w:p w14:paraId="1841267E" w14:textId="77777777" w:rsidR="000F282A" w:rsidRPr="009A5C22" w:rsidRDefault="000F282A" w:rsidP="000F282A">
      <w:pPr>
        <w:jc w:val="both"/>
      </w:pPr>
      <w:r>
        <w:t xml:space="preserve">The Committee stated that participants are free to decide about their participation in research and that the chasing up of individuals who have declined to consent could be considered coercion. </w:t>
      </w:r>
      <w:r w:rsidRPr="009A5C22">
        <w:t>(</w:t>
      </w:r>
      <w:r w:rsidRPr="00B523F8">
        <w:rPr>
          <w:rFonts w:cs="Arial"/>
          <w:i/>
        </w:rPr>
        <w:t>Ethical Guidelines for Intervention Studies</w:t>
      </w:r>
      <w:r>
        <w:rPr>
          <w:rFonts w:cs="Arial"/>
          <w:i/>
        </w:rPr>
        <w:t xml:space="preserve"> paras 6.7 -6.8)</w:t>
      </w:r>
      <w:r w:rsidRPr="00B523F8">
        <w:rPr>
          <w:rFonts w:cs="Arial"/>
        </w:rPr>
        <w:t>.</w:t>
      </w:r>
    </w:p>
    <w:p w14:paraId="055E17A2" w14:textId="1FBB3A59" w:rsidR="00B0273A" w:rsidRDefault="00D8587F">
      <w:pPr>
        <w:autoSpaceDE w:val="0"/>
        <w:autoSpaceDN w:val="0"/>
        <w:adjustRightInd w:val="0"/>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C512D" w14:paraId="3FE8EA5D" w14:textId="77777777" w:rsidTr="00EC512D">
        <w:trPr>
          <w:trHeight w:val="280"/>
        </w:trPr>
        <w:tc>
          <w:tcPr>
            <w:tcW w:w="966" w:type="dxa"/>
            <w:tcBorders>
              <w:top w:val="nil"/>
              <w:left w:val="nil"/>
              <w:bottom w:val="nil"/>
              <w:right w:val="nil"/>
            </w:tcBorders>
          </w:tcPr>
          <w:p w14:paraId="05BD660A" w14:textId="77777777" w:rsidR="00EC512D" w:rsidRDefault="00EC512D">
            <w:pPr>
              <w:autoSpaceDE w:val="0"/>
              <w:autoSpaceDN w:val="0"/>
              <w:adjustRightInd w:val="0"/>
              <w:rPr>
                <w:lang w:val="en-NZ"/>
              </w:rPr>
            </w:pPr>
            <w:r>
              <w:rPr>
                <w:lang w:val="en-NZ"/>
              </w:rPr>
              <w:t xml:space="preserve"> </w:t>
            </w:r>
            <w:r>
              <w:rPr>
                <w:b/>
                <w:lang w:val="en-NZ"/>
              </w:rPr>
              <w:t xml:space="preserve">4 </w:t>
            </w:r>
            <w:r>
              <w:rPr>
                <w:lang w:val="en-NZ"/>
              </w:rPr>
              <w:t xml:space="preserve"> </w:t>
            </w:r>
          </w:p>
        </w:tc>
        <w:tc>
          <w:tcPr>
            <w:tcW w:w="2575" w:type="dxa"/>
            <w:tcBorders>
              <w:top w:val="nil"/>
              <w:left w:val="nil"/>
              <w:bottom w:val="nil"/>
              <w:right w:val="nil"/>
            </w:tcBorders>
          </w:tcPr>
          <w:p w14:paraId="4E004C59" w14:textId="77777777" w:rsidR="00EC512D" w:rsidRDefault="00EC512D">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7C7DCD71" w14:textId="77777777" w:rsidR="00EC512D" w:rsidRDefault="00EC512D">
            <w:pPr>
              <w:autoSpaceDE w:val="0"/>
              <w:autoSpaceDN w:val="0"/>
              <w:adjustRightInd w:val="0"/>
              <w:rPr>
                <w:lang w:val="en-NZ"/>
              </w:rPr>
            </w:pPr>
            <w:r>
              <w:rPr>
                <w:b/>
                <w:lang w:val="en-NZ"/>
              </w:rPr>
              <w:t>14/STH/115/AM05</w:t>
            </w:r>
            <w:r>
              <w:rPr>
                <w:lang w:val="en-NZ"/>
              </w:rPr>
              <w:t xml:space="preserve"> </w:t>
            </w:r>
          </w:p>
        </w:tc>
      </w:tr>
      <w:tr w:rsidR="00EC512D" w14:paraId="6573D4B0" w14:textId="77777777" w:rsidTr="00EC512D">
        <w:trPr>
          <w:trHeight w:val="280"/>
        </w:trPr>
        <w:tc>
          <w:tcPr>
            <w:tcW w:w="966" w:type="dxa"/>
            <w:tcBorders>
              <w:top w:val="nil"/>
              <w:left w:val="nil"/>
              <w:bottom w:val="nil"/>
              <w:right w:val="nil"/>
            </w:tcBorders>
          </w:tcPr>
          <w:p w14:paraId="77D75FA2"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1C7CCBC8" w14:textId="77777777" w:rsidR="00EC512D" w:rsidRDefault="00EC512D">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7AA27552" w14:textId="77777777" w:rsidR="00EC512D" w:rsidRDefault="00EC512D">
            <w:pPr>
              <w:autoSpaceDE w:val="0"/>
              <w:autoSpaceDN w:val="0"/>
              <w:adjustRightInd w:val="0"/>
              <w:rPr>
                <w:lang w:val="en-NZ"/>
              </w:rPr>
            </w:pPr>
            <w:r>
              <w:rPr>
                <w:lang w:val="en-NZ"/>
              </w:rPr>
              <w:t xml:space="preserve">The Anorexia Nervosa Genetics Initiative (New Zeal </w:t>
            </w:r>
          </w:p>
        </w:tc>
      </w:tr>
      <w:tr w:rsidR="00EC512D" w14:paraId="27B35B26" w14:textId="77777777" w:rsidTr="00EC512D">
        <w:trPr>
          <w:trHeight w:val="280"/>
        </w:trPr>
        <w:tc>
          <w:tcPr>
            <w:tcW w:w="966" w:type="dxa"/>
            <w:tcBorders>
              <w:top w:val="nil"/>
              <w:left w:val="nil"/>
              <w:bottom w:val="nil"/>
              <w:right w:val="nil"/>
            </w:tcBorders>
          </w:tcPr>
          <w:p w14:paraId="363905DA"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4A23E95" w14:textId="77777777" w:rsidR="00EC512D" w:rsidRDefault="00EC512D">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1F47B16C" w14:textId="77777777" w:rsidR="00EC512D" w:rsidRDefault="00EC512D">
            <w:pPr>
              <w:autoSpaceDE w:val="0"/>
              <w:autoSpaceDN w:val="0"/>
              <w:adjustRightInd w:val="0"/>
              <w:rPr>
                <w:lang w:val="en-NZ"/>
              </w:rPr>
            </w:pPr>
            <w:r>
              <w:rPr>
                <w:lang w:val="en-NZ"/>
              </w:rPr>
              <w:t xml:space="preserve">Professor Martin Kennedy </w:t>
            </w:r>
          </w:p>
        </w:tc>
      </w:tr>
      <w:tr w:rsidR="00EC512D" w14:paraId="26BC9A45" w14:textId="77777777" w:rsidTr="00EC512D">
        <w:trPr>
          <w:trHeight w:val="280"/>
        </w:trPr>
        <w:tc>
          <w:tcPr>
            <w:tcW w:w="966" w:type="dxa"/>
            <w:tcBorders>
              <w:top w:val="nil"/>
              <w:left w:val="nil"/>
              <w:bottom w:val="nil"/>
              <w:right w:val="nil"/>
            </w:tcBorders>
          </w:tcPr>
          <w:p w14:paraId="4DACE24F"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C72D88C" w14:textId="77777777" w:rsidR="00EC512D" w:rsidRDefault="00EC512D">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5CEA699F" w14:textId="77777777" w:rsidR="00EC512D" w:rsidRDefault="00EC512D">
            <w:pPr>
              <w:autoSpaceDE w:val="0"/>
              <w:autoSpaceDN w:val="0"/>
              <w:adjustRightInd w:val="0"/>
              <w:rPr>
                <w:lang w:val="en-NZ"/>
              </w:rPr>
            </w:pPr>
            <w:r>
              <w:rPr>
                <w:lang w:val="en-NZ"/>
              </w:rPr>
              <w:t xml:space="preserve"> </w:t>
            </w:r>
          </w:p>
        </w:tc>
      </w:tr>
      <w:tr w:rsidR="00EC512D" w14:paraId="2C771E43" w14:textId="77777777" w:rsidTr="00EC512D">
        <w:trPr>
          <w:trHeight w:val="280"/>
        </w:trPr>
        <w:tc>
          <w:tcPr>
            <w:tcW w:w="966" w:type="dxa"/>
            <w:tcBorders>
              <w:top w:val="nil"/>
              <w:left w:val="nil"/>
              <w:bottom w:val="nil"/>
              <w:right w:val="nil"/>
            </w:tcBorders>
          </w:tcPr>
          <w:p w14:paraId="43267615" w14:textId="77777777" w:rsidR="00EC512D" w:rsidRDefault="00EC512D">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358CEB41" w14:textId="77777777" w:rsidR="00EC512D" w:rsidRDefault="00EC512D">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7A29FE77" w14:textId="77777777" w:rsidR="00EC512D" w:rsidRDefault="00EC512D">
            <w:pPr>
              <w:autoSpaceDE w:val="0"/>
              <w:autoSpaceDN w:val="0"/>
              <w:adjustRightInd w:val="0"/>
              <w:rPr>
                <w:lang w:val="en-NZ"/>
              </w:rPr>
            </w:pPr>
            <w:r>
              <w:rPr>
                <w:lang w:val="en-NZ"/>
              </w:rPr>
              <w:t xml:space="preserve">15 November 2016 </w:t>
            </w:r>
          </w:p>
        </w:tc>
      </w:tr>
    </w:tbl>
    <w:p w14:paraId="77B4F453" w14:textId="77777777" w:rsidR="00B0273A" w:rsidRDefault="00D8587F">
      <w:pPr>
        <w:autoSpaceDE w:val="0"/>
        <w:autoSpaceDN w:val="0"/>
        <w:adjustRightInd w:val="0"/>
        <w:rPr>
          <w:lang w:val="en-NZ"/>
        </w:rPr>
      </w:pPr>
      <w:r>
        <w:rPr>
          <w:lang w:val="en-NZ"/>
        </w:rPr>
        <w:t xml:space="preserve"> </w:t>
      </w:r>
    </w:p>
    <w:p w14:paraId="0521726D" w14:textId="77777777" w:rsidR="0014087F" w:rsidRPr="00987913" w:rsidRDefault="0014087F" w:rsidP="0014087F">
      <w:pPr>
        <w:autoSpaceDE w:val="0"/>
        <w:autoSpaceDN w:val="0"/>
        <w:adjustRightInd w:val="0"/>
        <w:rPr>
          <w:sz w:val="20"/>
          <w:lang w:val="en-NZ"/>
        </w:rPr>
      </w:pPr>
      <w:r w:rsidRPr="00A47E40">
        <w:rPr>
          <w:rFonts w:cs="Arial"/>
          <w:szCs w:val="22"/>
          <w:lang w:val="en-NZ"/>
        </w:rPr>
        <w:t xml:space="preserve">Professor Martin Kennedy </w:t>
      </w:r>
      <w:r w:rsidRPr="00A47E40">
        <w:rPr>
          <w:lang w:val="en-NZ"/>
        </w:rPr>
        <w:t xml:space="preserve">was present </w:t>
      </w:r>
      <w:r w:rsidRPr="00A47E40">
        <w:rPr>
          <w:rFonts w:cs="Arial"/>
          <w:szCs w:val="22"/>
          <w:lang w:val="en-NZ"/>
        </w:rPr>
        <w:t>in person</w:t>
      </w:r>
      <w:r w:rsidRPr="00A47E40">
        <w:rPr>
          <w:lang w:val="en-NZ"/>
        </w:rPr>
        <w:t xml:space="preserve"> for </w:t>
      </w:r>
      <w:r w:rsidRPr="00987913">
        <w:rPr>
          <w:lang w:val="en-NZ"/>
        </w:rPr>
        <w:t xml:space="preserve">discussion of this </w:t>
      </w:r>
      <w:r>
        <w:rPr>
          <w:lang w:val="en-NZ"/>
        </w:rPr>
        <w:t>amendment</w:t>
      </w:r>
      <w:r w:rsidRPr="00987913">
        <w:rPr>
          <w:lang w:val="en-NZ"/>
        </w:rPr>
        <w:t>.</w:t>
      </w:r>
    </w:p>
    <w:p w14:paraId="5ABF9DC6" w14:textId="77777777" w:rsidR="00204AC4" w:rsidRDefault="00204AC4">
      <w:pPr>
        <w:autoSpaceDE w:val="0"/>
        <w:autoSpaceDN w:val="0"/>
        <w:adjustRightInd w:val="0"/>
        <w:rPr>
          <w:u w:val="single"/>
          <w:lang w:val="en-NZ"/>
        </w:rPr>
      </w:pPr>
    </w:p>
    <w:p w14:paraId="041495AB" w14:textId="77777777" w:rsidR="00204AC4" w:rsidRPr="00FD2B1E" w:rsidRDefault="00204AC4">
      <w:pPr>
        <w:autoSpaceDE w:val="0"/>
        <w:autoSpaceDN w:val="0"/>
        <w:adjustRightInd w:val="0"/>
        <w:rPr>
          <w:u w:val="single"/>
          <w:lang w:val="en-NZ"/>
        </w:rPr>
      </w:pPr>
      <w:r w:rsidRPr="00FD2B1E">
        <w:rPr>
          <w:u w:val="single"/>
          <w:lang w:val="en-NZ"/>
        </w:rPr>
        <w:t xml:space="preserve">Potential conflicts of interest </w:t>
      </w:r>
    </w:p>
    <w:p w14:paraId="24BE6158" w14:textId="77777777" w:rsidR="00204AC4" w:rsidRPr="008869BB" w:rsidRDefault="00204AC4">
      <w:pPr>
        <w:autoSpaceDE w:val="0"/>
        <w:autoSpaceDN w:val="0"/>
        <w:adjustRightInd w:val="0"/>
        <w:rPr>
          <w:b/>
          <w:lang w:val="en-NZ"/>
        </w:rPr>
      </w:pPr>
    </w:p>
    <w:p w14:paraId="36A9247E" w14:textId="77777777" w:rsidR="00204AC4" w:rsidRDefault="00204AC4">
      <w:pPr>
        <w:autoSpaceDE w:val="0"/>
        <w:autoSpaceDN w:val="0"/>
        <w:adjustRightInd w:val="0"/>
        <w:rPr>
          <w:lang w:val="en-NZ"/>
        </w:rPr>
      </w:pPr>
      <w:r>
        <w:rPr>
          <w:lang w:val="en-NZ"/>
        </w:rPr>
        <w:t xml:space="preserve">The Chair asked members to declare any potential conflicts of interest related to this application. </w:t>
      </w:r>
    </w:p>
    <w:p w14:paraId="11E9C01B" w14:textId="77777777" w:rsidR="00204AC4" w:rsidRDefault="00204AC4">
      <w:pPr>
        <w:autoSpaceDE w:val="0"/>
        <w:autoSpaceDN w:val="0"/>
        <w:adjustRightInd w:val="0"/>
        <w:rPr>
          <w:lang w:val="en-NZ"/>
        </w:rPr>
      </w:pPr>
    </w:p>
    <w:p w14:paraId="4F7B867A" w14:textId="77777777" w:rsidR="00204AC4" w:rsidRDefault="00204AC4">
      <w:pPr>
        <w:autoSpaceDE w:val="0"/>
        <w:autoSpaceDN w:val="0"/>
        <w:adjustRightInd w:val="0"/>
        <w:rPr>
          <w:lang w:val="en-NZ"/>
        </w:rPr>
      </w:pPr>
      <w:r w:rsidRPr="00FD2B1E">
        <w:rPr>
          <w:lang w:val="en-NZ"/>
        </w:rPr>
        <w:t>No potential conflicts</w:t>
      </w:r>
      <w:r>
        <w:rPr>
          <w:lang w:val="en-NZ"/>
        </w:rPr>
        <w:t xml:space="preserve"> of interest related to this application were declared by any member. </w:t>
      </w:r>
    </w:p>
    <w:p w14:paraId="70D0D37D" w14:textId="77777777" w:rsidR="00204AC4" w:rsidRDefault="00204AC4">
      <w:pPr>
        <w:autoSpaceDE w:val="0"/>
        <w:autoSpaceDN w:val="0"/>
        <w:adjustRightInd w:val="0"/>
        <w:rPr>
          <w:lang w:val="en-NZ"/>
        </w:rPr>
      </w:pPr>
    </w:p>
    <w:p w14:paraId="164E5BB9" w14:textId="77777777" w:rsidR="00204AC4" w:rsidRPr="00FD2B1E" w:rsidRDefault="00204AC4">
      <w:pPr>
        <w:autoSpaceDE w:val="0"/>
        <w:autoSpaceDN w:val="0"/>
        <w:adjustRightInd w:val="0"/>
        <w:rPr>
          <w:u w:val="single"/>
          <w:lang w:val="en-NZ"/>
        </w:rPr>
      </w:pPr>
      <w:r>
        <w:rPr>
          <w:u w:val="single"/>
          <w:lang w:val="en-NZ"/>
        </w:rPr>
        <w:t>Summary of ethical issues</w:t>
      </w:r>
    </w:p>
    <w:p w14:paraId="57217EAE" w14:textId="77777777" w:rsidR="00204AC4" w:rsidRPr="008869BB" w:rsidRDefault="00204AC4">
      <w:pPr>
        <w:autoSpaceDE w:val="0"/>
        <w:autoSpaceDN w:val="0"/>
        <w:adjustRightInd w:val="0"/>
        <w:rPr>
          <w:b/>
          <w:lang w:val="en-NZ"/>
        </w:rPr>
      </w:pPr>
    </w:p>
    <w:p w14:paraId="3B05B513" w14:textId="77777777" w:rsidR="00204AC4" w:rsidRDefault="00204AC4">
      <w:pPr>
        <w:autoSpaceDE w:val="0"/>
        <w:autoSpaceDN w:val="0"/>
        <w:adjustRightInd w:val="0"/>
        <w:rPr>
          <w:lang w:val="en-NZ"/>
        </w:rPr>
      </w:pPr>
      <w:r>
        <w:rPr>
          <w:lang w:val="en-NZ"/>
        </w:rPr>
        <w:t xml:space="preserve">The main ethical issues considered by the Committee were as follows. </w:t>
      </w:r>
    </w:p>
    <w:p w14:paraId="650067E7" w14:textId="77777777" w:rsidR="00204AC4" w:rsidRDefault="00204AC4">
      <w:pPr>
        <w:autoSpaceDE w:val="0"/>
        <w:autoSpaceDN w:val="0"/>
        <w:adjustRightInd w:val="0"/>
        <w:rPr>
          <w:lang w:val="en-NZ"/>
        </w:rPr>
      </w:pPr>
    </w:p>
    <w:p w14:paraId="2E632E94" w14:textId="7436573F" w:rsidR="003D069A" w:rsidRDefault="003D069A" w:rsidP="00EC512D">
      <w:pPr>
        <w:pStyle w:val="ListParagraph"/>
        <w:numPr>
          <w:ilvl w:val="0"/>
          <w:numId w:val="28"/>
        </w:numPr>
        <w:tabs>
          <w:tab w:val="clear" w:pos="1140"/>
        </w:tabs>
        <w:ind w:left="851" w:hanging="567"/>
      </w:pPr>
      <w:r>
        <w:t>The Committee noted that they can approve access to identifiable health information without consent for research in certain circumstances. The Ethical Guidelines for Observational Studies states at Paragraph 6.43:</w:t>
      </w:r>
      <w:r w:rsidR="00EC512D">
        <w:br/>
      </w:r>
    </w:p>
    <w:p w14:paraId="2DFEBEA8" w14:textId="63BDF3CF" w:rsidR="003D069A" w:rsidRPr="00A30D7A" w:rsidRDefault="003D069A" w:rsidP="003D069A">
      <w:pPr>
        <w:pStyle w:val="ListParagraph"/>
        <w:numPr>
          <w:ilvl w:val="0"/>
          <w:numId w:val="31"/>
        </w:numPr>
        <w:rPr>
          <w:i/>
        </w:rPr>
      </w:pPr>
      <w:r w:rsidRPr="00A30D7A">
        <w:rPr>
          <w:i/>
        </w:rPr>
        <w:t>Access to identified or potentially identifiable data for research without the consent of the people the data identifies or makes potentially identifiable may be justifiable when:</w:t>
      </w:r>
      <w:r w:rsidR="00EC512D">
        <w:rPr>
          <w:i/>
        </w:rPr>
        <w:br/>
      </w:r>
    </w:p>
    <w:p w14:paraId="20E4F32C" w14:textId="77777777" w:rsidR="003D069A" w:rsidRPr="00A30D7A" w:rsidRDefault="003D069A" w:rsidP="003D069A">
      <w:pPr>
        <w:pStyle w:val="ListParagraph"/>
        <w:numPr>
          <w:ilvl w:val="0"/>
          <w:numId w:val="30"/>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0A51A50C" w14:textId="77777777" w:rsidR="003D069A" w:rsidRPr="00A30D7A" w:rsidRDefault="003D069A" w:rsidP="003D069A">
      <w:pPr>
        <w:pStyle w:val="ListParagraph"/>
        <w:numPr>
          <w:ilvl w:val="0"/>
          <w:numId w:val="30"/>
        </w:numPr>
        <w:rPr>
          <w:i/>
        </w:rPr>
      </w:pPr>
      <w:r w:rsidRPr="00A30D7A">
        <w:rPr>
          <w:i/>
        </w:rPr>
        <w:t xml:space="preserve">there would be no disadvantage to the participants or their </w:t>
      </w:r>
      <w:r>
        <w:rPr>
          <w:i/>
        </w:rPr>
        <w:t>relatives or to any collectiv</w:t>
      </w:r>
      <w:r w:rsidRPr="00A30D7A">
        <w:rPr>
          <w:i/>
        </w:rPr>
        <w:t>es involved; and</w:t>
      </w:r>
    </w:p>
    <w:p w14:paraId="79356A77" w14:textId="77777777" w:rsidR="003D069A" w:rsidRDefault="003D069A" w:rsidP="003D069A">
      <w:pPr>
        <w:pStyle w:val="ListParagraph"/>
        <w:numPr>
          <w:ilvl w:val="0"/>
          <w:numId w:val="30"/>
        </w:numPr>
        <w:rPr>
          <w:i/>
        </w:rPr>
      </w:pPr>
      <w:proofErr w:type="gramStart"/>
      <w:r w:rsidRPr="00A30D7A">
        <w:rPr>
          <w:i/>
        </w:rPr>
        <w:t>the</w:t>
      </w:r>
      <w:proofErr w:type="gramEnd"/>
      <w:r w:rsidRPr="00A30D7A">
        <w:rPr>
          <w:i/>
        </w:rPr>
        <w:t xml:space="preserve"> public interest in the study outweighs the public interest in privacy.</w:t>
      </w:r>
    </w:p>
    <w:p w14:paraId="093F4A02" w14:textId="77777777" w:rsidR="00EC512D" w:rsidRPr="00A30D7A" w:rsidRDefault="00EC512D" w:rsidP="00EC512D">
      <w:pPr>
        <w:pStyle w:val="ListParagraph"/>
        <w:ind w:left="1800"/>
        <w:rPr>
          <w:i/>
        </w:rPr>
      </w:pPr>
    </w:p>
    <w:p w14:paraId="11423E69" w14:textId="77777777" w:rsidR="003D069A" w:rsidRDefault="003D069A" w:rsidP="003D069A">
      <w:pPr>
        <w:tabs>
          <w:tab w:val="left" w:pos="0"/>
        </w:tabs>
        <w:spacing w:line="300" w:lineRule="exact"/>
        <w:jc w:val="both"/>
      </w:pPr>
      <w:r>
        <w:t>To approve a study involving access to health information without consent the Committee must be satisfied that these requirements are met by the study concerned.</w:t>
      </w:r>
    </w:p>
    <w:p w14:paraId="18701B34" w14:textId="77777777" w:rsidR="00D151A4" w:rsidRDefault="00D151A4" w:rsidP="00D151A4">
      <w:pPr>
        <w:rPr>
          <w:color w:val="FF0000"/>
          <w:lang w:val="en-NZ"/>
        </w:rPr>
      </w:pPr>
    </w:p>
    <w:p w14:paraId="1FD06B6B" w14:textId="77777777" w:rsidR="00D151A4" w:rsidRPr="00FD2B1E" w:rsidRDefault="00D151A4" w:rsidP="00D151A4">
      <w:pPr>
        <w:rPr>
          <w:u w:val="single"/>
          <w:lang w:val="en-NZ"/>
        </w:rPr>
      </w:pPr>
      <w:r w:rsidRPr="00FD2B1E">
        <w:rPr>
          <w:u w:val="single"/>
          <w:lang w:val="en-NZ"/>
        </w:rPr>
        <w:t xml:space="preserve">Decision </w:t>
      </w:r>
    </w:p>
    <w:p w14:paraId="19B5A3F7" w14:textId="77777777" w:rsidR="00D151A4" w:rsidRDefault="00D151A4" w:rsidP="00D151A4">
      <w:pPr>
        <w:rPr>
          <w:lang w:val="en-NZ"/>
        </w:rPr>
      </w:pPr>
    </w:p>
    <w:p w14:paraId="68600821" w14:textId="77777777" w:rsidR="00D151A4" w:rsidRDefault="00D151A4" w:rsidP="00D151A4">
      <w:pPr>
        <w:rPr>
          <w:lang w:val="en-NZ"/>
        </w:rPr>
      </w:pPr>
      <w:r>
        <w:rPr>
          <w:lang w:val="en-NZ"/>
        </w:rPr>
        <w:t xml:space="preserve">This amendment was </w:t>
      </w:r>
      <w:r w:rsidRPr="00FD2B1E">
        <w:rPr>
          <w:i/>
          <w:lang w:val="en-NZ"/>
        </w:rPr>
        <w:t>declined</w:t>
      </w:r>
      <w:r>
        <w:rPr>
          <w:i/>
          <w:lang w:val="en-NZ"/>
        </w:rPr>
        <w:t xml:space="preserve"> </w:t>
      </w:r>
      <w:r w:rsidRPr="00A955BA">
        <w:rPr>
          <w:lang w:val="en-NZ"/>
        </w:rPr>
        <w:t>by consensus</w:t>
      </w:r>
      <w:r>
        <w:rPr>
          <w:lang w:val="en-NZ"/>
        </w:rPr>
        <w:t>, as the Committee did not consider that the amendment would meet the following ethical standards.</w:t>
      </w:r>
    </w:p>
    <w:p w14:paraId="4724CC2E" w14:textId="77777777" w:rsidR="00D151A4" w:rsidRDefault="00D151A4" w:rsidP="00D151A4">
      <w:pPr>
        <w:rPr>
          <w:lang w:val="en-NZ"/>
        </w:rPr>
      </w:pPr>
    </w:p>
    <w:p w14:paraId="69B9D3A8" w14:textId="6E414C86" w:rsidR="00D151A4" w:rsidRPr="009A5C22" w:rsidRDefault="003D069A" w:rsidP="00D151A4">
      <w:pPr>
        <w:jc w:val="both"/>
      </w:pPr>
      <w:r>
        <w:t xml:space="preserve">The Committee stated that there had not been sufficient justification provided for the disclosure of data without consent </w:t>
      </w:r>
      <w:r w:rsidR="00D151A4" w:rsidRPr="009A5C22">
        <w:t>(</w:t>
      </w:r>
      <w:r w:rsidR="00D151A4" w:rsidRPr="00B523F8">
        <w:rPr>
          <w:rFonts w:cs="Arial"/>
          <w:i/>
        </w:rPr>
        <w:t>Ethical Guidelines for</w:t>
      </w:r>
      <w:r>
        <w:rPr>
          <w:rFonts w:cs="Arial"/>
          <w:i/>
        </w:rPr>
        <w:t xml:space="preserve"> Observational</w:t>
      </w:r>
      <w:r w:rsidR="00D151A4" w:rsidRPr="00B523F8">
        <w:rPr>
          <w:rFonts w:cs="Arial"/>
          <w:i/>
        </w:rPr>
        <w:t xml:space="preserve"> Studies</w:t>
      </w:r>
      <w:r w:rsidR="00D151A4">
        <w:rPr>
          <w:rFonts w:cs="Arial"/>
          <w:i/>
        </w:rPr>
        <w:t xml:space="preserve"> paras </w:t>
      </w:r>
      <w:r>
        <w:rPr>
          <w:rFonts w:cs="Arial"/>
          <w:i/>
        </w:rPr>
        <w:t>6.43)</w:t>
      </w:r>
      <w:r w:rsidR="00D151A4" w:rsidRPr="00B523F8">
        <w:rPr>
          <w:rFonts w:cs="Arial"/>
        </w:rPr>
        <w:t>.</w:t>
      </w:r>
    </w:p>
    <w:p w14:paraId="093A6888" w14:textId="77777777" w:rsidR="00B0273A" w:rsidRDefault="00D8587F">
      <w:pPr>
        <w:autoSpaceDE w:val="0"/>
        <w:autoSpaceDN w:val="0"/>
        <w:adjustRightInd w:val="0"/>
        <w:rPr>
          <w:lang w:val="en-NZ"/>
        </w:rPr>
      </w:pPr>
      <w:r>
        <w:rPr>
          <w:lang w:val="en-NZ"/>
        </w:rPr>
        <w:t xml:space="preserve"> </w:t>
      </w:r>
      <w:r>
        <w:rPr>
          <w:lang w:val="en-NZ"/>
        </w:rPr>
        <w:br w:type="page"/>
      </w:r>
    </w:p>
    <w:p w14:paraId="7F247EA2" w14:textId="77777777" w:rsidR="00E24E77" w:rsidRDefault="00E24E77" w:rsidP="00E24E77">
      <w:pPr>
        <w:pStyle w:val="Heading2"/>
        <w:pBdr>
          <w:bottom w:val="single" w:sz="12" w:space="1" w:color="auto"/>
        </w:pBdr>
      </w:pPr>
      <w:r>
        <w:t>General business</w:t>
      </w:r>
    </w:p>
    <w:p w14:paraId="43A8E840" w14:textId="77777777" w:rsidR="00E24E77" w:rsidRDefault="00E24E77" w:rsidP="00E24E77"/>
    <w:p w14:paraId="41E2A755" w14:textId="36610657" w:rsidR="00DC62A5" w:rsidRPr="00184D6C" w:rsidRDefault="00E24E77" w:rsidP="00D8587F">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F3A37AE" w14:textId="77777777" w:rsidR="00DC62A5" w:rsidRDefault="00DC62A5" w:rsidP="005D4E8F">
      <w:pPr>
        <w:ind w:left="720"/>
      </w:pPr>
    </w:p>
    <w:p w14:paraId="548390FE" w14:textId="77777777" w:rsidR="00E24E77" w:rsidRDefault="00E24E77" w:rsidP="005D4E8F"/>
    <w:p w14:paraId="565E4906" w14:textId="77777777" w:rsidR="00E24E77" w:rsidRDefault="00E24E77" w:rsidP="00D8587F">
      <w:pPr>
        <w:numPr>
          <w:ilvl w:val="0"/>
          <w:numId w:val="3"/>
        </w:numPr>
      </w:pPr>
      <w:r>
        <w:t>The</w:t>
      </w:r>
      <w:r w:rsidRPr="00F945B4">
        <w:rPr>
          <w:color w:val="FF0000"/>
        </w:rPr>
        <w:t xml:space="preserve"> </w:t>
      </w:r>
      <w:r>
        <w:t>Chair reminded the Committee of the date and time of its next scheduled meeting, namely:</w:t>
      </w:r>
    </w:p>
    <w:p w14:paraId="7A24427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DCAD5CE" w14:textId="77777777" w:rsidTr="001A422A">
        <w:tc>
          <w:tcPr>
            <w:tcW w:w="2160" w:type="dxa"/>
            <w:tcBorders>
              <w:top w:val="single" w:sz="4" w:space="0" w:color="auto"/>
            </w:tcBorders>
            <w:shd w:val="clear" w:color="auto" w:fill="F3F3F3"/>
          </w:tcPr>
          <w:p w14:paraId="5C16E6E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5A45E84" w14:textId="77777777" w:rsidR="008444A3" w:rsidRPr="00D12113" w:rsidRDefault="008444A3" w:rsidP="001A422A">
            <w:pPr>
              <w:spacing w:before="80" w:after="80"/>
              <w:rPr>
                <w:rFonts w:cs="Arial"/>
                <w:color w:val="FF3399"/>
                <w:sz w:val="20"/>
                <w:lang w:val="en-NZ"/>
              </w:rPr>
            </w:pPr>
            <w:r w:rsidRPr="00375C2D">
              <w:rPr>
                <w:rFonts w:cs="Arial"/>
                <w:sz w:val="20"/>
                <w:lang w:val="en-NZ"/>
              </w:rPr>
              <w:t>13 December 2016, 12:00 PM</w:t>
            </w:r>
          </w:p>
        </w:tc>
      </w:tr>
      <w:tr w:rsidR="008444A3" w:rsidRPr="00E24E77" w14:paraId="6CD62443" w14:textId="77777777" w:rsidTr="001A422A">
        <w:tc>
          <w:tcPr>
            <w:tcW w:w="2160" w:type="dxa"/>
            <w:tcBorders>
              <w:bottom w:val="single" w:sz="4" w:space="0" w:color="auto"/>
            </w:tcBorders>
            <w:shd w:val="clear" w:color="auto" w:fill="F3F3F3"/>
          </w:tcPr>
          <w:p w14:paraId="29791063"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476638F"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3DFA5306" w14:textId="77777777" w:rsidR="00E24E77" w:rsidRDefault="00E24E77" w:rsidP="00E24E77"/>
    <w:p w14:paraId="474FF1E2" w14:textId="77777777" w:rsidR="00770A9F" w:rsidRPr="00946B92" w:rsidRDefault="00770A9F" w:rsidP="00D8587F">
      <w:pPr>
        <w:numPr>
          <w:ilvl w:val="0"/>
          <w:numId w:val="3"/>
        </w:numPr>
        <w:rPr>
          <w:b/>
          <w:szCs w:val="22"/>
          <w:u w:val="single"/>
        </w:rPr>
      </w:pPr>
      <w:r w:rsidRPr="00946B92">
        <w:rPr>
          <w:b/>
          <w:szCs w:val="22"/>
          <w:u w:val="single"/>
        </w:rPr>
        <w:t>Problem with Last Minutes</w:t>
      </w:r>
    </w:p>
    <w:p w14:paraId="60FF49BC" w14:textId="77777777" w:rsidR="00770A9F" w:rsidRPr="00946B92" w:rsidRDefault="00770A9F" w:rsidP="00770A9F">
      <w:pPr>
        <w:rPr>
          <w:b/>
          <w:szCs w:val="22"/>
          <w:u w:val="single"/>
        </w:rPr>
      </w:pPr>
    </w:p>
    <w:p w14:paraId="3CBC9AF2" w14:textId="433D054E"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7DAD45C2" w14:textId="77777777" w:rsidR="00770A9F" w:rsidRDefault="00770A9F" w:rsidP="00E24E77"/>
    <w:p w14:paraId="7B5A131E" w14:textId="7CAC20FD" w:rsidR="00C06097" w:rsidRPr="00121262" w:rsidRDefault="00E24E77" w:rsidP="00770A9F">
      <w:r w:rsidRPr="00704563">
        <w:t xml:space="preserve">The meeting closed at </w:t>
      </w:r>
      <w:r w:rsidR="00BB26C9" w:rsidRPr="00704563">
        <w:rPr>
          <w:rFonts w:cs="Arial"/>
          <w:szCs w:val="22"/>
          <w:lang w:val="en-NZ"/>
        </w:rPr>
        <w:t>5:45pm</w:t>
      </w:r>
      <w:r>
        <w:t>.</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E8D35" w14:textId="77777777" w:rsidR="00A64C9B" w:rsidRDefault="00A64C9B">
      <w:r>
        <w:separator/>
      </w:r>
    </w:p>
  </w:endnote>
  <w:endnote w:type="continuationSeparator" w:id="0">
    <w:p w14:paraId="43A76868" w14:textId="77777777" w:rsidR="00A64C9B" w:rsidRDefault="00A6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93383" w14:textId="77777777" w:rsidR="00A64C9B" w:rsidRDefault="00A64C9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D9DF70" w14:textId="77777777" w:rsidR="00A64C9B" w:rsidRDefault="00A64C9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A64C9B" w:rsidRPr="00977E7F" w14:paraId="18A76AEE" w14:textId="77777777" w:rsidTr="0081053D">
      <w:trPr>
        <w:trHeight w:val="282"/>
      </w:trPr>
      <w:tc>
        <w:tcPr>
          <w:tcW w:w="8623" w:type="dxa"/>
        </w:tcPr>
        <w:p w14:paraId="026A804E" w14:textId="77777777" w:rsidR="00A64C9B" w:rsidRPr="00977E7F" w:rsidRDefault="00A64C9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22 November 2016</w:t>
          </w:r>
        </w:p>
      </w:tc>
      <w:tc>
        <w:tcPr>
          <w:tcW w:w="1638" w:type="dxa"/>
        </w:tcPr>
        <w:p w14:paraId="4AC8E935" w14:textId="77777777" w:rsidR="00A64C9B" w:rsidRPr="00977E7F" w:rsidRDefault="00A64C9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F0AC2">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F0AC2">
            <w:rPr>
              <w:rStyle w:val="PageNumber"/>
              <w:rFonts w:cs="Arial"/>
              <w:noProof/>
              <w:sz w:val="16"/>
              <w:szCs w:val="16"/>
            </w:rPr>
            <w:t>24</w:t>
          </w:r>
          <w:r w:rsidRPr="002A365B">
            <w:rPr>
              <w:rStyle w:val="PageNumber"/>
              <w:rFonts w:cs="Arial"/>
              <w:sz w:val="16"/>
              <w:szCs w:val="16"/>
            </w:rPr>
            <w:fldChar w:fldCharType="end"/>
          </w:r>
        </w:p>
      </w:tc>
    </w:tr>
  </w:tbl>
  <w:p w14:paraId="69BDDA51" w14:textId="77777777" w:rsidR="00A64C9B" w:rsidRPr="00BF6505" w:rsidRDefault="00A64C9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A64C9B" w:rsidRPr="00977E7F" w14:paraId="571C881D" w14:textId="77777777" w:rsidTr="0081053D">
      <w:trPr>
        <w:trHeight w:val="283"/>
      </w:trPr>
      <w:tc>
        <w:tcPr>
          <w:tcW w:w="8585" w:type="dxa"/>
        </w:tcPr>
        <w:p w14:paraId="0C534311" w14:textId="77777777" w:rsidR="00A64C9B" w:rsidRPr="00977E7F" w:rsidRDefault="00A64C9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22 November 2016</w:t>
          </w:r>
        </w:p>
      </w:tc>
      <w:tc>
        <w:tcPr>
          <w:tcW w:w="1631" w:type="dxa"/>
        </w:tcPr>
        <w:p w14:paraId="71409EE4" w14:textId="77777777" w:rsidR="00A64C9B" w:rsidRPr="00977E7F" w:rsidRDefault="00A64C9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F0AC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F0AC2">
            <w:rPr>
              <w:rStyle w:val="PageNumber"/>
              <w:rFonts w:cs="Arial"/>
              <w:noProof/>
              <w:sz w:val="16"/>
              <w:szCs w:val="16"/>
            </w:rPr>
            <w:t>24</w:t>
          </w:r>
          <w:r w:rsidRPr="002A365B">
            <w:rPr>
              <w:rStyle w:val="PageNumber"/>
              <w:rFonts w:cs="Arial"/>
              <w:sz w:val="16"/>
              <w:szCs w:val="16"/>
            </w:rPr>
            <w:fldChar w:fldCharType="end"/>
          </w:r>
        </w:p>
      </w:tc>
    </w:tr>
  </w:tbl>
  <w:p w14:paraId="7C9EA0F7" w14:textId="77777777" w:rsidR="00A64C9B" w:rsidRPr="00C91F3F" w:rsidRDefault="00A64C9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7029B" w14:textId="77777777" w:rsidR="00A64C9B" w:rsidRDefault="00A64C9B">
      <w:r>
        <w:separator/>
      </w:r>
    </w:p>
  </w:footnote>
  <w:footnote w:type="continuationSeparator" w:id="0">
    <w:p w14:paraId="0BDE25D3" w14:textId="77777777" w:rsidR="00A64C9B" w:rsidRDefault="00A64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A64C9B" w14:paraId="5E529909" w14:textId="77777777" w:rsidTr="00987913">
      <w:trPr>
        <w:trHeight w:val="1079"/>
      </w:trPr>
      <w:tc>
        <w:tcPr>
          <w:tcW w:w="1914" w:type="dxa"/>
          <w:tcBorders>
            <w:bottom w:val="single" w:sz="4" w:space="0" w:color="auto"/>
          </w:tcBorders>
        </w:tcPr>
        <w:p w14:paraId="7FAC8A82" w14:textId="77777777" w:rsidR="00A64C9B" w:rsidRPr="00987913" w:rsidRDefault="00A64C9B" w:rsidP="00987913">
          <w:pPr>
            <w:pStyle w:val="Heading1"/>
          </w:pPr>
          <w:r w:rsidRPr="00987913">
            <w:rPr>
              <w:noProof/>
              <w:lang w:eastAsia="en-NZ"/>
            </w:rPr>
            <w:drawing>
              <wp:inline distT="0" distB="0" distL="0" distR="0" wp14:anchorId="0D429123" wp14:editId="4DC6B332">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94A9C15" w14:textId="77777777" w:rsidR="00A64C9B" w:rsidRPr="00987913" w:rsidRDefault="00A64C9B" w:rsidP="00987913">
          <w:pPr>
            <w:pStyle w:val="Heading1"/>
          </w:pPr>
          <w:r>
            <w:tab/>
            <w:t>Minutes</w:t>
          </w:r>
        </w:p>
      </w:tc>
    </w:tr>
  </w:tbl>
  <w:p w14:paraId="21C5CC15" w14:textId="77777777" w:rsidR="00A64C9B" w:rsidRDefault="00A64C9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7654"/>
    <w:multiLevelType w:val="hybridMultilevel"/>
    <w:tmpl w:val="02D03DEE"/>
    <w:lvl w:ilvl="0" w:tplc="1409000F">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1C647A6"/>
    <w:multiLevelType w:val="hybridMultilevel"/>
    <w:tmpl w:val="D3FAB9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44A30C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3F712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BF42EBB"/>
    <w:multiLevelType w:val="hybridMultilevel"/>
    <w:tmpl w:val="F7144014"/>
    <w:lvl w:ilvl="0" w:tplc="891C632C">
      <w:start w:val="1"/>
      <w:numFmt w:val="decimal"/>
      <w:lvlText w:val="%1."/>
      <w:lvlJc w:val="left"/>
      <w:pPr>
        <w:tabs>
          <w:tab w:val="num" w:pos="420"/>
        </w:tabs>
      </w:pPr>
      <w:rPr>
        <w:color w:val="auto"/>
      </w:r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5">
    <w:nsid w:val="115807A9"/>
    <w:multiLevelType w:val="hybridMultilevel"/>
    <w:tmpl w:val="38241CF8"/>
    <w:lvl w:ilvl="0" w:tplc="1B7E2120">
      <w:start w:val="2"/>
      <w:numFmt w:val="lowerLetter"/>
      <w:lvlText w:val="%1."/>
      <w:lvlJc w:val="left"/>
      <w:pPr>
        <w:ind w:left="144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1E94F4D"/>
    <w:multiLevelType w:val="hybridMultilevel"/>
    <w:tmpl w:val="250CC1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8F93DFF"/>
    <w:multiLevelType w:val="hybridMultilevel"/>
    <w:tmpl w:val="51AE1B80"/>
    <w:lvl w:ilvl="0" w:tplc="891C632C">
      <w:start w:val="1"/>
      <w:numFmt w:val="decimal"/>
      <w:lvlText w:val="%1."/>
      <w:lvlJc w:val="left"/>
      <w:pPr>
        <w:tabs>
          <w:tab w:val="num" w:pos="1140"/>
        </w:tabs>
      </w:pPr>
      <w:rPr>
        <w:color w:val="auto"/>
      </w:rPr>
    </w:lvl>
    <w:lvl w:ilvl="1" w:tplc="14090019" w:tentative="1">
      <w:start w:val="1"/>
      <w:numFmt w:val="lowerLetter"/>
      <w:lvlText w:val="%2."/>
      <w:lvlJc w:val="left"/>
      <w:pPr>
        <w:ind w:left="2220" w:hanging="360"/>
      </w:pPr>
    </w:lvl>
    <w:lvl w:ilvl="2" w:tplc="1409001B" w:tentative="1">
      <w:start w:val="1"/>
      <w:numFmt w:val="lowerRoman"/>
      <w:lvlText w:val="%3."/>
      <w:lvlJc w:val="right"/>
      <w:pPr>
        <w:ind w:left="2940" w:hanging="180"/>
      </w:pPr>
    </w:lvl>
    <w:lvl w:ilvl="3" w:tplc="1409000F" w:tentative="1">
      <w:start w:val="1"/>
      <w:numFmt w:val="decimal"/>
      <w:lvlText w:val="%4."/>
      <w:lvlJc w:val="left"/>
      <w:pPr>
        <w:ind w:left="3660" w:hanging="360"/>
      </w:pPr>
    </w:lvl>
    <w:lvl w:ilvl="4" w:tplc="14090019" w:tentative="1">
      <w:start w:val="1"/>
      <w:numFmt w:val="lowerLetter"/>
      <w:lvlText w:val="%5."/>
      <w:lvlJc w:val="left"/>
      <w:pPr>
        <w:ind w:left="4380" w:hanging="360"/>
      </w:pPr>
    </w:lvl>
    <w:lvl w:ilvl="5" w:tplc="1409001B" w:tentative="1">
      <w:start w:val="1"/>
      <w:numFmt w:val="lowerRoman"/>
      <w:lvlText w:val="%6."/>
      <w:lvlJc w:val="right"/>
      <w:pPr>
        <w:ind w:left="5100" w:hanging="180"/>
      </w:pPr>
    </w:lvl>
    <w:lvl w:ilvl="6" w:tplc="1409000F" w:tentative="1">
      <w:start w:val="1"/>
      <w:numFmt w:val="decimal"/>
      <w:lvlText w:val="%7."/>
      <w:lvlJc w:val="left"/>
      <w:pPr>
        <w:ind w:left="5820" w:hanging="360"/>
      </w:pPr>
    </w:lvl>
    <w:lvl w:ilvl="7" w:tplc="14090019" w:tentative="1">
      <w:start w:val="1"/>
      <w:numFmt w:val="lowerLetter"/>
      <w:lvlText w:val="%8."/>
      <w:lvlJc w:val="left"/>
      <w:pPr>
        <w:ind w:left="6540" w:hanging="360"/>
      </w:pPr>
    </w:lvl>
    <w:lvl w:ilvl="8" w:tplc="1409001B" w:tentative="1">
      <w:start w:val="1"/>
      <w:numFmt w:val="lowerRoman"/>
      <w:lvlText w:val="%9."/>
      <w:lvlJc w:val="right"/>
      <w:pPr>
        <w:ind w:left="7260" w:hanging="180"/>
      </w:pPr>
    </w:lvl>
  </w:abstractNum>
  <w:abstractNum w:abstractNumId="8">
    <w:nsid w:val="19353A27"/>
    <w:multiLevelType w:val="hybridMultilevel"/>
    <w:tmpl w:val="A014BAC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9">
    <w:nsid w:val="1AA55C75"/>
    <w:multiLevelType w:val="hybridMultilevel"/>
    <w:tmpl w:val="0664667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B81626E"/>
    <w:multiLevelType w:val="hybridMultilevel"/>
    <w:tmpl w:val="A798F8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C663E9D"/>
    <w:multiLevelType w:val="hybridMultilevel"/>
    <w:tmpl w:val="D160C8D2"/>
    <w:lvl w:ilvl="0" w:tplc="D4DEC8A4">
      <w:start w:val="10"/>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nsid w:val="1F1365F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3842FD9"/>
    <w:multiLevelType w:val="hybridMultilevel"/>
    <w:tmpl w:val="40ECE760"/>
    <w:lvl w:ilvl="0" w:tplc="1409000F">
      <w:start w:val="1"/>
      <w:numFmt w:val="decimal"/>
      <w:lvlText w:val="%1."/>
      <w:lvlJc w:val="left"/>
      <w:pPr>
        <w:tabs>
          <w:tab w:val="num" w:pos="360"/>
        </w:tabs>
      </w:p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4">
    <w:nsid w:val="238D2269"/>
    <w:multiLevelType w:val="hybridMultilevel"/>
    <w:tmpl w:val="928E000A"/>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5">
    <w:nsid w:val="24D418BE"/>
    <w:multiLevelType w:val="hybridMultilevel"/>
    <w:tmpl w:val="B6B4A80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76208C1"/>
    <w:multiLevelType w:val="hybridMultilevel"/>
    <w:tmpl w:val="7D3E558E"/>
    <w:lvl w:ilvl="0" w:tplc="891C632C">
      <w:start w:val="1"/>
      <w:numFmt w:val="decimal"/>
      <w:lvlText w:val="%1."/>
      <w:lvlJc w:val="left"/>
      <w:pPr>
        <w:tabs>
          <w:tab w:val="num" w:pos="360"/>
        </w:tabs>
      </w:pPr>
      <w:rPr>
        <w:color w:val="auto"/>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7">
    <w:nsid w:val="29876709"/>
    <w:multiLevelType w:val="hybridMultilevel"/>
    <w:tmpl w:val="3252D34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2CC66CBC"/>
    <w:multiLevelType w:val="hybridMultilevel"/>
    <w:tmpl w:val="FE1ABCB0"/>
    <w:lvl w:ilvl="0" w:tplc="891C632C">
      <w:start w:val="1"/>
      <w:numFmt w:val="decimal"/>
      <w:lvlText w:val="%1."/>
      <w:lvlJc w:val="left"/>
      <w:pPr>
        <w:tabs>
          <w:tab w:val="num" w:pos="1140"/>
        </w:tabs>
      </w:pPr>
      <w:rPr>
        <w:color w:val="auto"/>
      </w:rPr>
    </w:lvl>
    <w:lvl w:ilvl="1" w:tplc="14090019" w:tentative="1">
      <w:start w:val="1"/>
      <w:numFmt w:val="lowerLetter"/>
      <w:lvlText w:val="%2."/>
      <w:lvlJc w:val="left"/>
      <w:pPr>
        <w:ind w:left="2220" w:hanging="360"/>
      </w:pPr>
    </w:lvl>
    <w:lvl w:ilvl="2" w:tplc="1409001B" w:tentative="1">
      <w:start w:val="1"/>
      <w:numFmt w:val="lowerRoman"/>
      <w:lvlText w:val="%3."/>
      <w:lvlJc w:val="right"/>
      <w:pPr>
        <w:ind w:left="2940" w:hanging="180"/>
      </w:pPr>
    </w:lvl>
    <w:lvl w:ilvl="3" w:tplc="1409000F" w:tentative="1">
      <w:start w:val="1"/>
      <w:numFmt w:val="decimal"/>
      <w:lvlText w:val="%4."/>
      <w:lvlJc w:val="left"/>
      <w:pPr>
        <w:ind w:left="3660" w:hanging="360"/>
      </w:pPr>
    </w:lvl>
    <w:lvl w:ilvl="4" w:tplc="14090019" w:tentative="1">
      <w:start w:val="1"/>
      <w:numFmt w:val="lowerLetter"/>
      <w:lvlText w:val="%5."/>
      <w:lvlJc w:val="left"/>
      <w:pPr>
        <w:ind w:left="4380" w:hanging="360"/>
      </w:pPr>
    </w:lvl>
    <w:lvl w:ilvl="5" w:tplc="1409001B" w:tentative="1">
      <w:start w:val="1"/>
      <w:numFmt w:val="lowerRoman"/>
      <w:lvlText w:val="%6."/>
      <w:lvlJc w:val="right"/>
      <w:pPr>
        <w:ind w:left="5100" w:hanging="180"/>
      </w:pPr>
    </w:lvl>
    <w:lvl w:ilvl="6" w:tplc="1409000F" w:tentative="1">
      <w:start w:val="1"/>
      <w:numFmt w:val="decimal"/>
      <w:lvlText w:val="%7."/>
      <w:lvlJc w:val="left"/>
      <w:pPr>
        <w:ind w:left="5820" w:hanging="360"/>
      </w:pPr>
    </w:lvl>
    <w:lvl w:ilvl="7" w:tplc="14090019" w:tentative="1">
      <w:start w:val="1"/>
      <w:numFmt w:val="lowerLetter"/>
      <w:lvlText w:val="%8."/>
      <w:lvlJc w:val="left"/>
      <w:pPr>
        <w:ind w:left="6540" w:hanging="360"/>
      </w:pPr>
    </w:lvl>
    <w:lvl w:ilvl="8" w:tplc="1409001B" w:tentative="1">
      <w:start w:val="1"/>
      <w:numFmt w:val="lowerRoman"/>
      <w:lvlText w:val="%9."/>
      <w:lvlJc w:val="right"/>
      <w:pPr>
        <w:ind w:left="7260" w:hanging="180"/>
      </w:pPr>
    </w:lvl>
  </w:abstractNum>
  <w:abstractNum w:abstractNumId="1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E8D05F3"/>
    <w:multiLevelType w:val="hybridMultilevel"/>
    <w:tmpl w:val="EB1E921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305717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560646D"/>
    <w:multiLevelType w:val="hybridMultilevel"/>
    <w:tmpl w:val="CBF2A6FC"/>
    <w:lvl w:ilvl="0" w:tplc="14090019">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3">
    <w:nsid w:val="3BDC252F"/>
    <w:multiLevelType w:val="hybridMultilevel"/>
    <w:tmpl w:val="FE1ABCB0"/>
    <w:lvl w:ilvl="0" w:tplc="891C632C">
      <w:start w:val="1"/>
      <w:numFmt w:val="decimal"/>
      <w:lvlText w:val="%1."/>
      <w:lvlJc w:val="left"/>
      <w:pPr>
        <w:tabs>
          <w:tab w:val="num" w:pos="1140"/>
        </w:tabs>
      </w:pPr>
      <w:rPr>
        <w:color w:val="auto"/>
      </w:rPr>
    </w:lvl>
    <w:lvl w:ilvl="1" w:tplc="14090019" w:tentative="1">
      <w:start w:val="1"/>
      <w:numFmt w:val="lowerLetter"/>
      <w:lvlText w:val="%2."/>
      <w:lvlJc w:val="left"/>
      <w:pPr>
        <w:ind w:left="2220" w:hanging="360"/>
      </w:pPr>
    </w:lvl>
    <w:lvl w:ilvl="2" w:tplc="1409001B" w:tentative="1">
      <w:start w:val="1"/>
      <w:numFmt w:val="lowerRoman"/>
      <w:lvlText w:val="%3."/>
      <w:lvlJc w:val="right"/>
      <w:pPr>
        <w:ind w:left="2940" w:hanging="180"/>
      </w:pPr>
    </w:lvl>
    <w:lvl w:ilvl="3" w:tplc="1409000F" w:tentative="1">
      <w:start w:val="1"/>
      <w:numFmt w:val="decimal"/>
      <w:lvlText w:val="%4."/>
      <w:lvlJc w:val="left"/>
      <w:pPr>
        <w:ind w:left="3660" w:hanging="360"/>
      </w:pPr>
    </w:lvl>
    <w:lvl w:ilvl="4" w:tplc="14090019" w:tentative="1">
      <w:start w:val="1"/>
      <w:numFmt w:val="lowerLetter"/>
      <w:lvlText w:val="%5."/>
      <w:lvlJc w:val="left"/>
      <w:pPr>
        <w:ind w:left="4380" w:hanging="360"/>
      </w:pPr>
    </w:lvl>
    <w:lvl w:ilvl="5" w:tplc="1409001B" w:tentative="1">
      <w:start w:val="1"/>
      <w:numFmt w:val="lowerRoman"/>
      <w:lvlText w:val="%6."/>
      <w:lvlJc w:val="right"/>
      <w:pPr>
        <w:ind w:left="5100" w:hanging="180"/>
      </w:pPr>
    </w:lvl>
    <w:lvl w:ilvl="6" w:tplc="1409000F" w:tentative="1">
      <w:start w:val="1"/>
      <w:numFmt w:val="decimal"/>
      <w:lvlText w:val="%7."/>
      <w:lvlJc w:val="left"/>
      <w:pPr>
        <w:ind w:left="5820" w:hanging="360"/>
      </w:pPr>
    </w:lvl>
    <w:lvl w:ilvl="7" w:tplc="14090019" w:tentative="1">
      <w:start w:val="1"/>
      <w:numFmt w:val="lowerLetter"/>
      <w:lvlText w:val="%8."/>
      <w:lvlJc w:val="left"/>
      <w:pPr>
        <w:ind w:left="6540" w:hanging="360"/>
      </w:pPr>
    </w:lvl>
    <w:lvl w:ilvl="8" w:tplc="1409001B" w:tentative="1">
      <w:start w:val="1"/>
      <w:numFmt w:val="lowerRoman"/>
      <w:lvlText w:val="%9."/>
      <w:lvlJc w:val="right"/>
      <w:pPr>
        <w:ind w:left="7260" w:hanging="180"/>
      </w:pPr>
    </w:lvl>
  </w:abstractNum>
  <w:abstractNum w:abstractNumId="24">
    <w:nsid w:val="4B897E62"/>
    <w:multiLevelType w:val="hybridMultilevel"/>
    <w:tmpl w:val="A2263D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4DBA1034"/>
    <w:multiLevelType w:val="hybridMultilevel"/>
    <w:tmpl w:val="FC42324E"/>
    <w:lvl w:ilvl="0" w:tplc="891C632C">
      <w:start w:val="1"/>
      <w:numFmt w:val="decimal"/>
      <w:lvlText w:val="%1."/>
      <w:lvlJc w:val="left"/>
      <w:pPr>
        <w:tabs>
          <w:tab w:val="num" w:pos="360"/>
        </w:tabs>
      </w:pPr>
      <w:rPr>
        <w:color w:val="auto"/>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26">
    <w:nsid w:val="570E6BCA"/>
    <w:multiLevelType w:val="hybridMultilevel"/>
    <w:tmpl w:val="FD789E32"/>
    <w:lvl w:ilvl="0" w:tplc="70481E74">
      <w:start w:val="1"/>
      <w:numFmt w:val="lowerLetter"/>
      <w:lvlText w:val="%1)"/>
      <w:lvlJc w:val="left"/>
      <w:pPr>
        <w:ind w:left="180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7">
    <w:nsid w:val="571F198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ED67C10"/>
    <w:multiLevelType w:val="hybridMultilevel"/>
    <w:tmpl w:val="7A7C76F4"/>
    <w:lvl w:ilvl="0" w:tplc="891C632C">
      <w:start w:val="1"/>
      <w:numFmt w:val="decimal"/>
      <w:lvlText w:val="%1."/>
      <w:lvlJc w:val="left"/>
      <w:pPr>
        <w:tabs>
          <w:tab w:val="num" w:pos="1080"/>
        </w:tabs>
      </w:pPr>
      <w:rPr>
        <w:color w:val="auto"/>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9">
    <w:nsid w:val="5FC1319D"/>
    <w:multiLevelType w:val="hybridMultilevel"/>
    <w:tmpl w:val="0C325D0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08F1B98"/>
    <w:multiLevelType w:val="hybridMultilevel"/>
    <w:tmpl w:val="0664667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58852EB"/>
    <w:multiLevelType w:val="hybridMultilevel"/>
    <w:tmpl w:val="477850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6DFB784D"/>
    <w:multiLevelType w:val="hybridMultilevel"/>
    <w:tmpl w:val="E9A4BF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E381F78"/>
    <w:multiLevelType w:val="hybridMultilevel"/>
    <w:tmpl w:val="292A9904"/>
    <w:lvl w:ilvl="0" w:tplc="1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EB9106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720D2E5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72573FB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753E2B5E"/>
    <w:multiLevelType w:val="hybridMultilevel"/>
    <w:tmpl w:val="EFEE18DE"/>
    <w:lvl w:ilvl="0" w:tplc="89228662">
      <w:start w:val="2"/>
      <w:numFmt w:val="lowerLetter"/>
      <w:lvlText w:val="%1)"/>
      <w:lvlJc w:val="left"/>
      <w:pPr>
        <w:ind w:left="234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7581195A"/>
    <w:multiLevelType w:val="hybridMultilevel"/>
    <w:tmpl w:val="EDA46F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8E00A61"/>
    <w:multiLevelType w:val="hybridMultilevel"/>
    <w:tmpl w:val="BF8A8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7FAF227E"/>
    <w:multiLevelType w:val="hybridMultilevel"/>
    <w:tmpl w:val="7C24147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num w:numId="1">
    <w:abstractNumId w:val="13"/>
  </w:num>
  <w:num w:numId="2">
    <w:abstractNumId w:val="16"/>
  </w:num>
  <w:num w:numId="3">
    <w:abstractNumId w:val="19"/>
  </w:num>
  <w:num w:numId="4">
    <w:abstractNumId w:val="20"/>
  </w:num>
  <w:num w:numId="5">
    <w:abstractNumId w:val="3"/>
  </w:num>
  <w:num w:numId="6">
    <w:abstractNumId w:val="6"/>
  </w:num>
  <w:num w:numId="7">
    <w:abstractNumId w:val="12"/>
  </w:num>
  <w:num w:numId="8">
    <w:abstractNumId w:val="29"/>
  </w:num>
  <w:num w:numId="9">
    <w:abstractNumId w:val="38"/>
  </w:num>
  <w:num w:numId="10">
    <w:abstractNumId w:val="17"/>
  </w:num>
  <w:num w:numId="11">
    <w:abstractNumId w:val="36"/>
  </w:num>
  <w:num w:numId="12">
    <w:abstractNumId w:val="31"/>
  </w:num>
  <w:num w:numId="13">
    <w:abstractNumId w:val="33"/>
  </w:num>
  <w:num w:numId="14">
    <w:abstractNumId w:val="0"/>
  </w:num>
  <w:num w:numId="15">
    <w:abstractNumId w:val="2"/>
  </w:num>
  <w:num w:numId="16">
    <w:abstractNumId w:val="24"/>
  </w:num>
  <w:num w:numId="17">
    <w:abstractNumId w:val="9"/>
  </w:num>
  <w:num w:numId="18">
    <w:abstractNumId w:val="15"/>
  </w:num>
  <w:num w:numId="19">
    <w:abstractNumId w:val="21"/>
  </w:num>
  <w:num w:numId="20">
    <w:abstractNumId w:val="1"/>
  </w:num>
  <w:num w:numId="21">
    <w:abstractNumId w:val="10"/>
  </w:num>
  <w:num w:numId="22">
    <w:abstractNumId w:val="25"/>
  </w:num>
  <w:num w:numId="23">
    <w:abstractNumId w:val="4"/>
  </w:num>
  <w:num w:numId="24">
    <w:abstractNumId w:val="28"/>
  </w:num>
  <w:num w:numId="25">
    <w:abstractNumId w:val="23"/>
  </w:num>
  <w:num w:numId="26">
    <w:abstractNumId w:val="7"/>
  </w:num>
  <w:num w:numId="27">
    <w:abstractNumId w:val="22"/>
  </w:num>
  <w:num w:numId="28">
    <w:abstractNumId w:val="18"/>
  </w:num>
  <w:num w:numId="29">
    <w:abstractNumId w:val="37"/>
  </w:num>
  <w:num w:numId="30">
    <w:abstractNumId w:val="26"/>
  </w:num>
  <w:num w:numId="31">
    <w:abstractNumId w:val="5"/>
  </w:num>
  <w:num w:numId="32">
    <w:abstractNumId w:val="32"/>
  </w:num>
  <w:num w:numId="33">
    <w:abstractNumId w:val="34"/>
  </w:num>
  <w:num w:numId="34">
    <w:abstractNumId w:val="27"/>
  </w:num>
  <w:num w:numId="35">
    <w:abstractNumId w:val="35"/>
  </w:num>
  <w:num w:numId="36">
    <w:abstractNumId w:val="30"/>
  </w:num>
  <w:num w:numId="37">
    <w:abstractNumId w:val="40"/>
  </w:num>
  <w:num w:numId="38">
    <w:abstractNumId w:val="11"/>
  </w:num>
  <w:num w:numId="39">
    <w:abstractNumId w:val="8"/>
  </w:num>
  <w:num w:numId="40">
    <w:abstractNumId w:val="39"/>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0B64"/>
    <w:rsid w:val="00011269"/>
    <w:rsid w:val="000158A8"/>
    <w:rsid w:val="00016535"/>
    <w:rsid w:val="00024BE1"/>
    <w:rsid w:val="00030E73"/>
    <w:rsid w:val="000346E4"/>
    <w:rsid w:val="00045DF9"/>
    <w:rsid w:val="00061DA2"/>
    <w:rsid w:val="000719DC"/>
    <w:rsid w:val="00071B61"/>
    <w:rsid w:val="000732A9"/>
    <w:rsid w:val="00075E0A"/>
    <w:rsid w:val="00077862"/>
    <w:rsid w:val="00082408"/>
    <w:rsid w:val="00082758"/>
    <w:rsid w:val="00097244"/>
    <w:rsid w:val="00097A86"/>
    <w:rsid w:val="000A0D1D"/>
    <w:rsid w:val="000A3DEF"/>
    <w:rsid w:val="000B0170"/>
    <w:rsid w:val="000B201F"/>
    <w:rsid w:val="000B2F36"/>
    <w:rsid w:val="000B784F"/>
    <w:rsid w:val="000B7C85"/>
    <w:rsid w:val="000E5E68"/>
    <w:rsid w:val="000E6AEC"/>
    <w:rsid w:val="000E6B30"/>
    <w:rsid w:val="000F0AC2"/>
    <w:rsid w:val="000F1A2F"/>
    <w:rsid w:val="000F267E"/>
    <w:rsid w:val="000F282A"/>
    <w:rsid w:val="000F2F24"/>
    <w:rsid w:val="000F64F5"/>
    <w:rsid w:val="0010237F"/>
    <w:rsid w:val="0011026E"/>
    <w:rsid w:val="00112102"/>
    <w:rsid w:val="00113502"/>
    <w:rsid w:val="00121262"/>
    <w:rsid w:val="001260F1"/>
    <w:rsid w:val="00126606"/>
    <w:rsid w:val="0012726D"/>
    <w:rsid w:val="0014087F"/>
    <w:rsid w:val="00142A63"/>
    <w:rsid w:val="00152C41"/>
    <w:rsid w:val="00153F33"/>
    <w:rsid w:val="00167034"/>
    <w:rsid w:val="00181A51"/>
    <w:rsid w:val="001830CC"/>
    <w:rsid w:val="00184D6C"/>
    <w:rsid w:val="001853FE"/>
    <w:rsid w:val="00186077"/>
    <w:rsid w:val="0018623C"/>
    <w:rsid w:val="001928E6"/>
    <w:rsid w:val="00194F24"/>
    <w:rsid w:val="001A1CE1"/>
    <w:rsid w:val="001A282B"/>
    <w:rsid w:val="001A3A93"/>
    <w:rsid w:val="001A422A"/>
    <w:rsid w:val="001B5839"/>
    <w:rsid w:val="001B6362"/>
    <w:rsid w:val="001C35FD"/>
    <w:rsid w:val="001C5B2E"/>
    <w:rsid w:val="001E29B4"/>
    <w:rsid w:val="001E3D6D"/>
    <w:rsid w:val="001F3A91"/>
    <w:rsid w:val="00204AC4"/>
    <w:rsid w:val="002070A8"/>
    <w:rsid w:val="00221DE9"/>
    <w:rsid w:val="00223201"/>
    <w:rsid w:val="00224FD0"/>
    <w:rsid w:val="00230C83"/>
    <w:rsid w:val="00235287"/>
    <w:rsid w:val="00243A5D"/>
    <w:rsid w:val="00244054"/>
    <w:rsid w:val="00253475"/>
    <w:rsid w:val="0025574F"/>
    <w:rsid w:val="00270816"/>
    <w:rsid w:val="00271866"/>
    <w:rsid w:val="00276B34"/>
    <w:rsid w:val="00285CB4"/>
    <w:rsid w:val="0028732B"/>
    <w:rsid w:val="002A365B"/>
    <w:rsid w:val="002B35CB"/>
    <w:rsid w:val="002C42FC"/>
    <w:rsid w:val="002C4E60"/>
    <w:rsid w:val="002F1242"/>
    <w:rsid w:val="002F15CC"/>
    <w:rsid w:val="002F3CA1"/>
    <w:rsid w:val="003005A8"/>
    <w:rsid w:val="003024AE"/>
    <w:rsid w:val="003031C6"/>
    <w:rsid w:val="00306995"/>
    <w:rsid w:val="003075DF"/>
    <w:rsid w:val="003108E7"/>
    <w:rsid w:val="00312DFA"/>
    <w:rsid w:val="00314C98"/>
    <w:rsid w:val="00320FDF"/>
    <w:rsid w:val="0032117A"/>
    <w:rsid w:val="00321595"/>
    <w:rsid w:val="003467E2"/>
    <w:rsid w:val="0035010B"/>
    <w:rsid w:val="00375C2D"/>
    <w:rsid w:val="00381DF9"/>
    <w:rsid w:val="00384EE7"/>
    <w:rsid w:val="00390F68"/>
    <w:rsid w:val="00395A09"/>
    <w:rsid w:val="003A5713"/>
    <w:rsid w:val="003A5D1E"/>
    <w:rsid w:val="003B44A0"/>
    <w:rsid w:val="003B7837"/>
    <w:rsid w:val="003C0AFB"/>
    <w:rsid w:val="003C34B4"/>
    <w:rsid w:val="003C5195"/>
    <w:rsid w:val="003C5552"/>
    <w:rsid w:val="003D069A"/>
    <w:rsid w:val="003D1CDC"/>
    <w:rsid w:val="003D424F"/>
    <w:rsid w:val="003E2485"/>
    <w:rsid w:val="003E3E13"/>
    <w:rsid w:val="003F1E6C"/>
    <w:rsid w:val="003F222A"/>
    <w:rsid w:val="00404347"/>
    <w:rsid w:val="00415ABA"/>
    <w:rsid w:val="004250C8"/>
    <w:rsid w:val="00426940"/>
    <w:rsid w:val="004307DF"/>
    <w:rsid w:val="00433A95"/>
    <w:rsid w:val="00435DD0"/>
    <w:rsid w:val="00436F07"/>
    <w:rsid w:val="004426D0"/>
    <w:rsid w:val="00450F2F"/>
    <w:rsid w:val="00451631"/>
    <w:rsid w:val="00456DFA"/>
    <w:rsid w:val="00457752"/>
    <w:rsid w:val="00460BF5"/>
    <w:rsid w:val="00462F47"/>
    <w:rsid w:val="00464FA3"/>
    <w:rsid w:val="00465C4B"/>
    <w:rsid w:val="0047482A"/>
    <w:rsid w:val="0048255E"/>
    <w:rsid w:val="00492E37"/>
    <w:rsid w:val="004A00B0"/>
    <w:rsid w:val="004A166B"/>
    <w:rsid w:val="004A3B57"/>
    <w:rsid w:val="004A63C7"/>
    <w:rsid w:val="004B1081"/>
    <w:rsid w:val="004B5D35"/>
    <w:rsid w:val="004B7466"/>
    <w:rsid w:val="004C24F7"/>
    <w:rsid w:val="004C403E"/>
    <w:rsid w:val="004C5568"/>
    <w:rsid w:val="004D7651"/>
    <w:rsid w:val="004E4133"/>
    <w:rsid w:val="004E55F0"/>
    <w:rsid w:val="00501A66"/>
    <w:rsid w:val="00504B7D"/>
    <w:rsid w:val="00521DE8"/>
    <w:rsid w:val="00522B40"/>
    <w:rsid w:val="005254C1"/>
    <w:rsid w:val="005307EB"/>
    <w:rsid w:val="00543159"/>
    <w:rsid w:val="00546FBC"/>
    <w:rsid w:val="00551413"/>
    <w:rsid w:val="005547F5"/>
    <w:rsid w:val="00560E92"/>
    <w:rsid w:val="00576166"/>
    <w:rsid w:val="00583032"/>
    <w:rsid w:val="005836BC"/>
    <w:rsid w:val="005866BA"/>
    <w:rsid w:val="00593C77"/>
    <w:rsid w:val="00595113"/>
    <w:rsid w:val="005B70E3"/>
    <w:rsid w:val="005D1247"/>
    <w:rsid w:val="005D3F05"/>
    <w:rsid w:val="005D4E8F"/>
    <w:rsid w:val="005D581F"/>
    <w:rsid w:val="005D669D"/>
    <w:rsid w:val="005E3744"/>
    <w:rsid w:val="005E4489"/>
    <w:rsid w:val="005E671B"/>
    <w:rsid w:val="005E7246"/>
    <w:rsid w:val="006042E8"/>
    <w:rsid w:val="006069C4"/>
    <w:rsid w:val="00607385"/>
    <w:rsid w:val="00612392"/>
    <w:rsid w:val="006138A6"/>
    <w:rsid w:val="006305E3"/>
    <w:rsid w:val="00630BDE"/>
    <w:rsid w:val="00634F69"/>
    <w:rsid w:val="00635E3E"/>
    <w:rsid w:val="006424E4"/>
    <w:rsid w:val="00655943"/>
    <w:rsid w:val="00666481"/>
    <w:rsid w:val="006731A8"/>
    <w:rsid w:val="006737EA"/>
    <w:rsid w:val="00673CF5"/>
    <w:rsid w:val="00677516"/>
    <w:rsid w:val="00680B7B"/>
    <w:rsid w:val="00691CD3"/>
    <w:rsid w:val="006A496D"/>
    <w:rsid w:val="006B1823"/>
    <w:rsid w:val="006B2CED"/>
    <w:rsid w:val="006C0912"/>
    <w:rsid w:val="006C0F2C"/>
    <w:rsid w:val="006C250F"/>
    <w:rsid w:val="006C4833"/>
    <w:rsid w:val="006C5394"/>
    <w:rsid w:val="006D4840"/>
    <w:rsid w:val="006D58C1"/>
    <w:rsid w:val="006D672B"/>
    <w:rsid w:val="006E1D0C"/>
    <w:rsid w:val="006E2F78"/>
    <w:rsid w:val="006E3D46"/>
    <w:rsid w:val="006E71FE"/>
    <w:rsid w:val="006F0DA9"/>
    <w:rsid w:val="006F2273"/>
    <w:rsid w:val="006F3B49"/>
    <w:rsid w:val="00704563"/>
    <w:rsid w:val="00714523"/>
    <w:rsid w:val="00721782"/>
    <w:rsid w:val="0072531C"/>
    <w:rsid w:val="0072793E"/>
    <w:rsid w:val="00731ACA"/>
    <w:rsid w:val="007322C2"/>
    <w:rsid w:val="0073718B"/>
    <w:rsid w:val="007433D6"/>
    <w:rsid w:val="00743903"/>
    <w:rsid w:val="007457C8"/>
    <w:rsid w:val="00747D5C"/>
    <w:rsid w:val="00753E2C"/>
    <w:rsid w:val="007574AF"/>
    <w:rsid w:val="00764D17"/>
    <w:rsid w:val="00770A9F"/>
    <w:rsid w:val="007723DE"/>
    <w:rsid w:val="00791B79"/>
    <w:rsid w:val="00793E8D"/>
    <w:rsid w:val="00795EDD"/>
    <w:rsid w:val="00796F34"/>
    <w:rsid w:val="007A139C"/>
    <w:rsid w:val="007A30FD"/>
    <w:rsid w:val="007A6B47"/>
    <w:rsid w:val="007B0099"/>
    <w:rsid w:val="007B27C7"/>
    <w:rsid w:val="007C2ECB"/>
    <w:rsid w:val="007C4F26"/>
    <w:rsid w:val="007D45AE"/>
    <w:rsid w:val="007D5756"/>
    <w:rsid w:val="007E44F8"/>
    <w:rsid w:val="007F56D5"/>
    <w:rsid w:val="00800536"/>
    <w:rsid w:val="0081053D"/>
    <w:rsid w:val="00826455"/>
    <w:rsid w:val="00834CFC"/>
    <w:rsid w:val="00836601"/>
    <w:rsid w:val="00841276"/>
    <w:rsid w:val="008444A3"/>
    <w:rsid w:val="00856B15"/>
    <w:rsid w:val="008754FA"/>
    <w:rsid w:val="0088621D"/>
    <w:rsid w:val="008869BB"/>
    <w:rsid w:val="0088735C"/>
    <w:rsid w:val="00891A71"/>
    <w:rsid w:val="0089287A"/>
    <w:rsid w:val="00894BEA"/>
    <w:rsid w:val="008B135F"/>
    <w:rsid w:val="008B1C4E"/>
    <w:rsid w:val="008B1CE7"/>
    <w:rsid w:val="008D5C1C"/>
    <w:rsid w:val="008D61B5"/>
    <w:rsid w:val="008E2018"/>
    <w:rsid w:val="008E26A8"/>
    <w:rsid w:val="008F7153"/>
    <w:rsid w:val="00905971"/>
    <w:rsid w:val="00907AC1"/>
    <w:rsid w:val="00911213"/>
    <w:rsid w:val="009132B0"/>
    <w:rsid w:val="00913625"/>
    <w:rsid w:val="00915769"/>
    <w:rsid w:val="00931716"/>
    <w:rsid w:val="00932E8C"/>
    <w:rsid w:val="0093325B"/>
    <w:rsid w:val="00940FAD"/>
    <w:rsid w:val="0094258F"/>
    <w:rsid w:val="0094636A"/>
    <w:rsid w:val="00946B92"/>
    <w:rsid w:val="009513F0"/>
    <w:rsid w:val="009575B6"/>
    <w:rsid w:val="00960BFE"/>
    <w:rsid w:val="009650BC"/>
    <w:rsid w:val="00965308"/>
    <w:rsid w:val="00965AC2"/>
    <w:rsid w:val="009671BE"/>
    <w:rsid w:val="009706C6"/>
    <w:rsid w:val="00972414"/>
    <w:rsid w:val="00974CF9"/>
    <w:rsid w:val="00977E7F"/>
    <w:rsid w:val="0098032A"/>
    <w:rsid w:val="00983A35"/>
    <w:rsid w:val="00987913"/>
    <w:rsid w:val="00987A4A"/>
    <w:rsid w:val="00990D1F"/>
    <w:rsid w:val="009C1B70"/>
    <w:rsid w:val="009C3316"/>
    <w:rsid w:val="009C51DB"/>
    <w:rsid w:val="009E32EC"/>
    <w:rsid w:val="009E540E"/>
    <w:rsid w:val="009F2303"/>
    <w:rsid w:val="009F7C1B"/>
    <w:rsid w:val="00A13EF9"/>
    <w:rsid w:val="00A15E3B"/>
    <w:rsid w:val="00A1651C"/>
    <w:rsid w:val="00A21808"/>
    <w:rsid w:val="00A22FD0"/>
    <w:rsid w:val="00A2751B"/>
    <w:rsid w:val="00A315B9"/>
    <w:rsid w:val="00A31936"/>
    <w:rsid w:val="00A34FA3"/>
    <w:rsid w:val="00A40D7A"/>
    <w:rsid w:val="00A452A7"/>
    <w:rsid w:val="00A453DA"/>
    <w:rsid w:val="00A47E40"/>
    <w:rsid w:val="00A50223"/>
    <w:rsid w:val="00A50BDE"/>
    <w:rsid w:val="00A51639"/>
    <w:rsid w:val="00A64C9B"/>
    <w:rsid w:val="00A6583A"/>
    <w:rsid w:val="00A723C2"/>
    <w:rsid w:val="00A73126"/>
    <w:rsid w:val="00A73776"/>
    <w:rsid w:val="00A84630"/>
    <w:rsid w:val="00A863CC"/>
    <w:rsid w:val="00A90E12"/>
    <w:rsid w:val="00A92ADA"/>
    <w:rsid w:val="00A955BA"/>
    <w:rsid w:val="00A9572D"/>
    <w:rsid w:val="00AA4829"/>
    <w:rsid w:val="00AA6B23"/>
    <w:rsid w:val="00AA6BAD"/>
    <w:rsid w:val="00AA79BD"/>
    <w:rsid w:val="00AB51B7"/>
    <w:rsid w:val="00AC383F"/>
    <w:rsid w:val="00AC7B36"/>
    <w:rsid w:val="00AD4DFB"/>
    <w:rsid w:val="00AD5C4F"/>
    <w:rsid w:val="00AD649B"/>
    <w:rsid w:val="00AD7A15"/>
    <w:rsid w:val="00AE4634"/>
    <w:rsid w:val="00AF777E"/>
    <w:rsid w:val="00B0273A"/>
    <w:rsid w:val="00B0286D"/>
    <w:rsid w:val="00B02DCB"/>
    <w:rsid w:val="00B02E75"/>
    <w:rsid w:val="00B02EC9"/>
    <w:rsid w:val="00B07DB7"/>
    <w:rsid w:val="00B1023B"/>
    <w:rsid w:val="00B122CD"/>
    <w:rsid w:val="00B13B86"/>
    <w:rsid w:val="00B13F42"/>
    <w:rsid w:val="00B32D23"/>
    <w:rsid w:val="00B40004"/>
    <w:rsid w:val="00B45DBC"/>
    <w:rsid w:val="00B47C12"/>
    <w:rsid w:val="00B50A97"/>
    <w:rsid w:val="00B523F8"/>
    <w:rsid w:val="00B54695"/>
    <w:rsid w:val="00B55206"/>
    <w:rsid w:val="00B60617"/>
    <w:rsid w:val="00B63DA6"/>
    <w:rsid w:val="00B73414"/>
    <w:rsid w:val="00B84B00"/>
    <w:rsid w:val="00B87112"/>
    <w:rsid w:val="00B91385"/>
    <w:rsid w:val="00B92E04"/>
    <w:rsid w:val="00B942BA"/>
    <w:rsid w:val="00B97D54"/>
    <w:rsid w:val="00B97ED9"/>
    <w:rsid w:val="00BA1B8E"/>
    <w:rsid w:val="00BB0C2E"/>
    <w:rsid w:val="00BB26C9"/>
    <w:rsid w:val="00BB2CE9"/>
    <w:rsid w:val="00BB697A"/>
    <w:rsid w:val="00BC23A2"/>
    <w:rsid w:val="00BC7A4E"/>
    <w:rsid w:val="00BD0129"/>
    <w:rsid w:val="00BD07DA"/>
    <w:rsid w:val="00BD243C"/>
    <w:rsid w:val="00BD2497"/>
    <w:rsid w:val="00BD2D3F"/>
    <w:rsid w:val="00BD2F71"/>
    <w:rsid w:val="00BE3F2C"/>
    <w:rsid w:val="00BE482D"/>
    <w:rsid w:val="00BE5262"/>
    <w:rsid w:val="00BE5620"/>
    <w:rsid w:val="00BE6D88"/>
    <w:rsid w:val="00BF09BE"/>
    <w:rsid w:val="00BF0FB3"/>
    <w:rsid w:val="00BF6505"/>
    <w:rsid w:val="00C06097"/>
    <w:rsid w:val="00C06E5C"/>
    <w:rsid w:val="00C0708F"/>
    <w:rsid w:val="00C110E3"/>
    <w:rsid w:val="00C17E24"/>
    <w:rsid w:val="00C24CF7"/>
    <w:rsid w:val="00C33B1E"/>
    <w:rsid w:val="00C54E16"/>
    <w:rsid w:val="00C5796B"/>
    <w:rsid w:val="00C7205E"/>
    <w:rsid w:val="00C84C09"/>
    <w:rsid w:val="00C87933"/>
    <w:rsid w:val="00C91F3F"/>
    <w:rsid w:val="00C93DB2"/>
    <w:rsid w:val="00CB340C"/>
    <w:rsid w:val="00CB6A2D"/>
    <w:rsid w:val="00CE0D3A"/>
    <w:rsid w:val="00CE3C32"/>
    <w:rsid w:val="00CF4308"/>
    <w:rsid w:val="00D009A1"/>
    <w:rsid w:val="00D02A0E"/>
    <w:rsid w:val="00D03031"/>
    <w:rsid w:val="00D11BE7"/>
    <w:rsid w:val="00D12113"/>
    <w:rsid w:val="00D151A4"/>
    <w:rsid w:val="00D154FC"/>
    <w:rsid w:val="00D15E2D"/>
    <w:rsid w:val="00D16D70"/>
    <w:rsid w:val="00D31401"/>
    <w:rsid w:val="00D3417F"/>
    <w:rsid w:val="00D37B67"/>
    <w:rsid w:val="00D41692"/>
    <w:rsid w:val="00D41694"/>
    <w:rsid w:val="00D50EBD"/>
    <w:rsid w:val="00D55618"/>
    <w:rsid w:val="00D62F79"/>
    <w:rsid w:val="00D754B4"/>
    <w:rsid w:val="00D80C93"/>
    <w:rsid w:val="00D8587F"/>
    <w:rsid w:val="00DA120F"/>
    <w:rsid w:val="00DB032B"/>
    <w:rsid w:val="00DC1E3E"/>
    <w:rsid w:val="00DC35A3"/>
    <w:rsid w:val="00DC62A5"/>
    <w:rsid w:val="00DD1BA0"/>
    <w:rsid w:val="00DD29D6"/>
    <w:rsid w:val="00DF2E37"/>
    <w:rsid w:val="00DF7F14"/>
    <w:rsid w:val="00E07948"/>
    <w:rsid w:val="00E15004"/>
    <w:rsid w:val="00E15A10"/>
    <w:rsid w:val="00E20390"/>
    <w:rsid w:val="00E24E77"/>
    <w:rsid w:val="00E34821"/>
    <w:rsid w:val="00E5061D"/>
    <w:rsid w:val="00E60C05"/>
    <w:rsid w:val="00E70E15"/>
    <w:rsid w:val="00E711BC"/>
    <w:rsid w:val="00E725CF"/>
    <w:rsid w:val="00E739D2"/>
    <w:rsid w:val="00E7725C"/>
    <w:rsid w:val="00E84742"/>
    <w:rsid w:val="00E85C05"/>
    <w:rsid w:val="00EA2E52"/>
    <w:rsid w:val="00EA6A1B"/>
    <w:rsid w:val="00EB2A70"/>
    <w:rsid w:val="00EC068C"/>
    <w:rsid w:val="00EC4546"/>
    <w:rsid w:val="00EC512D"/>
    <w:rsid w:val="00ED52B8"/>
    <w:rsid w:val="00EE3CE8"/>
    <w:rsid w:val="00EF287A"/>
    <w:rsid w:val="00EF3B3C"/>
    <w:rsid w:val="00EF7D96"/>
    <w:rsid w:val="00F009EB"/>
    <w:rsid w:val="00F04098"/>
    <w:rsid w:val="00F16BA9"/>
    <w:rsid w:val="00F308E5"/>
    <w:rsid w:val="00F346D4"/>
    <w:rsid w:val="00F34E33"/>
    <w:rsid w:val="00F45509"/>
    <w:rsid w:val="00F461F2"/>
    <w:rsid w:val="00F52220"/>
    <w:rsid w:val="00F627AF"/>
    <w:rsid w:val="00F751D7"/>
    <w:rsid w:val="00F75AB5"/>
    <w:rsid w:val="00F77B43"/>
    <w:rsid w:val="00F87CD0"/>
    <w:rsid w:val="00F92B3D"/>
    <w:rsid w:val="00F9451C"/>
    <w:rsid w:val="00F945B4"/>
    <w:rsid w:val="00F9472E"/>
    <w:rsid w:val="00FA7539"/>
    <w:rsid w:val="00FB0447"/>
    <w:rsid w:val="00FB63AF"/>
    <w:rsid w:val="00FD1CC0"/>
    <w:rsid w:val="00FD2B1E"/>
    <w:rsid w:val="00FD4A8F"/>
    <w:rsid w:val="00FE27BC"/>
    <w:rsid w:val="00FF4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4E2827"/>
  <w14:defaultImageDpi w14:val="0"/>
  <w15:docId w15:val="{0CAE27D6-DA70-4D75-AB84-E5776583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87CD0"/>
    <w:pPr>
      <w:ind w:left="720"/>
      <w:contextualSpacing/>
    </w:pPr>
  </w:style>
  <w:style w:type="character" w:styleId="Hyperlink">
    <w:name w:val="Hyperlink"/>
    <w:basedOn w:val="DefaultParagraphFont"/>
    <w:rsid w:val="00CB34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assent-guidan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thics.health.govt.n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CFF9BCC</Template>
  <TotalTime>250</TotalTime>
  <Pages>24</Pages>
  <Words>6627</Words>
  <Characters>37211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11</cp:revision>
  <cp:lastPrinted>2016-12-01T20:08:00Z</cp:lastPrinted>
  <dcterms:created xsi:type="dcterms:W3CDTF">2016-12-01T19:58:00Z</dcterms:created>
  <dcterms:modified xsi:type="dcterms:W3CDTF">2016-12-02T00:19:00Z</dcterms:modified>
</cp:coreProperties>
</file>