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4E77" w:rsidRPr="00522B40" w:rsidRDefault="00E24E77" w:rsidP="00E24E77">
      <w:pPr>
        <w:rPr>
          <w:sz w:val="20"/>
        </w:rPr>
      </w:pPr>
      <w:bookmarkStart w:id="0" w:name="_GoBack"/>
      <w:bookmarkEnd w:id="0"/>
    </w:p>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12 November 2019</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proofErr w:type="spellStart"/>
            <w:r w:rsidRPr="00457752">
              <w:rPr>
                <w:rFonts w:cs="Arial"/>
                <w:sz w:val="20"/>
                <w:lang w:val="en-NZ"/>
              </w:rPr>
              <w:t>Sudima</w:t>
            </w:r>
            <w:proofErr w:type="spellEnd"/>
            <w:r w:rsidRPr="00457752">
              <w:rPr>
                <w:rFonts w:cs="Arial"/>
                <w:sz w:val="20"/>
                <w:lang w:val="en-NZ"/>
              </w:rPr>
              <w:t xml:space="preserve"> Hotel, Christchurch Airport, 550 Memorial Drive, Christchurch</w:t>
            </w:r>
          </w:p>
        </w:tc>
      </w:tr>
    </w:tbl>
    <w:p w:rsidR="00E24E77" w:rsidRPr="00522B40" w:rsidRDefault="00E24E77" w:rsidP="00E24E77">
      <w:pPr>
        <w:spacing w:before="80" w:after="80"/>
        <w:rPr>
          <w:rFonts w:cs="Arial"/>
          <w:sz w:val="20"/>
          <w:lang w:val="en-NZ"/>
        </w:rPr>
      </w:pPr>
    </w:p>
    <w:tbl>
      <w:tblPr>
        <w:tblStyle w:val="TableGrid"/>
        <w:tblW w:w="10059"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8221"/>
      </w:tblGrid>
      <w:tr w:rsidR="00DC495F" w:rsidRPr="0097617B" w:rsidTr="002235B5">
        <w:tc>
          <w:tcPr>
            <w:tcW w:w="1838" w:type="dxa"/>
            <w:tcBorders>
              <w:top w:val="single" w:sz="4" w:space="0" w:color="auto"/>
            </w:tcBorders>
            <w:shd w:val="clear" w:color="auto" w:fill="F2F2F2"/>
          </w:tcPr>
          <w:p w:rsidR="00DC495F" w:rsidRPr="00A538E3" w:rsidRDefault="00DC495F" w:rsidP="005947F2">
            <w:pPr>
              <w:spacing w:before="80" w:after="80"/>
              <w:rPr>
                <w:rFonts w:cs="Arial"/>
                <w:lang w:val="en-NZ" w:eastAsia="en-GB"/>
              </w:rPr>
            </w:pPr>
            <w:r w:rsidRPr="00A538E3">
              <w:rPr>
                <w:rFonts w:cs="Arial"/>
                <w:b/>
                <w:lang w:val="en-NZ" w:eastAsia="en-GB"/>
              </w:rPr>
              <w:t>Time</w:t>
            </w:r>
          </w:p>
        </w:tc>
        <w:tc>
          <w:tcPr>
            <w:tcW w:w="8221" w:type="dxa"/>
            <w:tcBorders>
              <w:top w:val="single" w:sz="4" w:space="0" w:color="auto"/>
            </w:tcBorders>
            <w:shd w:val="clear" w:color="auto" w:fill="F2F2F2"/>
          </w:tcPr>
          <w:p w:rsidR="00DC495F" w:rsidRPr="00A538E3" w:rsidRDefault="00DC495F" w:rsidP="005947F2">
            <w:pPr>
              <w:spacing w:before="80" w:after="80"/>
              <w:rPr>
                <w:rFonts w:cs="Arial"/>
                <w:lang w:val="en-NZ" w:eastAsia="en-GB"/>
              </w:rPr>
            </w:pPr>
            <w:r w:rsidRPr="00A538E3">
              <w:rPr>
                <w:rFonts w:cs="Arial"/>
                <w:b/>
                <w:lang w:val="en-NZ" w:eastAsia="en-GB"/>
              </w:rPr>
              <w:t>Item of business</w:t>
            </w:r>
          </w:p>
        </w:tc>
      </w:tr>
      <w:tr w:rsidR="00DC495F" w:rsidRPr="0097617B" w:rsidTr="002235B5">
        <w:tc>
          <w:tcPr>
            <w:tcW w:w="1838" w:type="dxa"/>
            <w:shd w:val="clear" w:color="auto" w:fill="F2F2F2"/>
          </w:tcPr>
          <w:p w:rsidR="00DC495F" w:rsidRPr="00D853B4" w:rsidRDefault="00DC495F" w:rsidP="005947F2">
            <w:pPr>
              <w:spacing w:before="80" w:after="80"/>
              <w:rPr>
                <w:rFonts w:cs="Arial"/>
                <w:szCs w:val="18"/>
                <w:lang w:val="en-NZ" w:eastAsia="en-GB"/>
              </w:rPr>
            </w:pPr>
            <w:r w:rsidRPr="00D853B4">
              <w:rPr>
                <w:rFonts w:cs="Arial"/>
                <w:szCs w:val="18"/>
                <w:lang w:val="en-NZ" w:eastAsia="en-GB"/>
              </w:rPr>
              <w:t>11:30am</w:t>
            </w:r>
          </w:p>
        </w:tc>
        <w:tc>
          <w:tcPr>
            <w:tcW w:w="8221" w:type="dxa"/>
            <w:shd w:val="clear" w:color="auto" w:fill="F2F2F2"/>
          </w:tcPr>
          <w:p w:rsidR="00DC495F" w:rsidRPr="00A538E3" w:rsidRDefault="00DC495F" w:rsidP="005947F2">
            <w:pPr>
              <w:spacing w:before="80" w:after="80"/>
              <w:rPr>
                <w:rFonts w:cs="Arial"/>
                <w:lang w:val="en-NZ" w:eastAsia="en-GB"/>
              </w:rPr>
            </w:pPr>
            <w:r w:rsidRPr="00A538E3">
              <w:rPr>
                <w:rFonts w:cs="Arial"/>
                <w:lang w:val="en-NZ" w:eastAsia="en-GB"/>
              </w:rPr>
              <w:t>Welcome</w:t>
            </w:r>
          </w:p>
        </w:tc>
      </w:tr>
      <w:tr w:rsidR="00DC495F" w:rsidRPr="0097617B" w:rsidTr="002235B5">
        <w:tc>
          <w:tcPr>
            <w:tcW w:w="1838" w:type="dxa"/>
            <w:shd w:val="clear" w:color="auto" w:fill="F2F2F2"/>
          </w:tcPr>
          <w:p w:rsidR="00DC495F" w:rsidRPr="00D853B4" w:rsidRDefault="00DC495F" w:rsidP="005947F2">
            <w:pPr>
              <w:spacing w:before="80" w:after="80"/>
              <w:rPr>
                <w:rFonts w:cs="Arial"/>
                <w:szCs w:val="18"/>
                <w:lang w:val="en-NZ" w:eastAsia="en-GB"/>
              </w:rPr>
            </w:pPr>
            <w:r w:rsidRPr="00D853B4">
              <w:rPr>
                <w:rFonts w:cs="Arial"/>
                <w:szCs w:val="18"/>
                <w:lang w:val="en-NZ" w:eastAsia="en-GB"/>
              </w:rPr>
              <w:t>11:35am</w:t>
            </w:r>
          </w:p>
        </w:tc>
        <w:tc>
          <w:tcPr>
            <w:tcW w:w="8221" w:type="dxa"/>
            <w:shd w:val="clear" w:color="auto" w:fill="F2F2F2"/>
          </w:tcPr>
          <w:p w:rsidR="00DC495F" w:rsidRPr="00A538E3" w:rsidRDefault="00DC495F" w:rsidP="005947F2">
            <w:pPr>
              <w:spacing w:before="80" w:after="80"/>
              <w:rPr>
                <w:rFonts w:cs="Arial"/>
                <w:lang w:val="en-NZ" w:eastAsia="en-GB"/>
              </w:rPr>
            </w:pPr>
            <w:r w:rsidRPr="00A538E3">
              <w:rPr>
                <w:rFonts w:cs="Arial"/>
                <w:lang w:val="en-NZ" w:eastAsia="en-GB"/>
              </w:rPr>
              <w:t xml:space="preserve">Confirmation of minutes of meeting of </w:t>
            </w:r>
            <w:r>
              <w:rPr>
                <w:rFonts w:cs="Arial"/>
                <w:lang w:val="en-NZ" w:eastAsia="en-GB"/>
              </w:rPr>
              <w:t>8 October</w:t>
            </w:r>
          </w:p>
        </w:tc>
      </w:tr>
      <w:tr w:rsidR="00DC495F" w:rsidRPr="0097617B" w:rsidTr="002235B5">
        <w:tc>
          <w:tcPr>
            <w:tcW w:w="1838" w:type="dxa"/>
            <w:shd w:val="clear" w:color="auto" w:fill="F2F2F2"/>
          </w:tcPr>
          <w:p w:rsidR="00DC495F" w:rsidRPr="00D853B4" w:rsidRDefault="00DC495F" w:rsidP="005947F2">
            <w:pPr>
              <w:spacing w:before="80" w:after="80"/>
              <w:rPr>
                <w:rFonts w:cs="Arial"/>
                <w:szCs w:val="18"/>
                <w:lang w:val="en-NZ" w:eastAsia="en-GB"/>
              </w:rPr>
            </w:pPr>
            <w:r w:rsidRPr="00D853B4">
              <w:rPr>
                <w:rFonts w:cs="Arial"/>
                <w:szCs w:val="18"/>
                <w:lang w:val="en-NZ" w:eastAsia="en-GB"/>
              </w:rPr>
              <w:t>11:45am</w:t>
            </w:r>
          </w:p>
        </w:tc>
        <w:tc>
          <w:tcPr>
            <w:tcW w:w="8221" w:type="dxa"/>
            <w:shd w:val="clear" w:color="auto" w:fill="F2F2F2"/>
          </w:tcPr>
          <w:p w:rsidR="00DC495F" w:rsidRPr="00A538E3" w:rsidRDefault="00DC495F" w:rsidP="005947F2">
            <w:pPr>
              <w:spacing w:before="80" w:after="80"/>
              <w:rPr>
                <w:rFonts w:cs="Arial"/>
                <w:lang w:val="en-NZ" w:eastAsia="en-GB"/>
              </w:rPr>
            </w:pPr>
            <w:r w:rsidRPr="00A538E3">
              <w:rPr>
                <w:rFonts w:cs="Arial"/>
                <w:lang w:val="en-NZ" w:eastAsia="en-GB"/>
              </w:rPr>
              <w:t>New applications (see over for details)</w:t>
            </w:r>
          </w:p>
        </w:tc>
      </w:tr>
      <w:tr w:rsidR="00DC495F" w:rsidRPr="0097617B" w:rsidTr="002235B5">
        <w:tc>
          <w:tcPr>
            <w:tcW w:w="1838" w:type="dxa"/>
            <w:shd w:val="clear" w:color="auto" w:fill="F2F2F2"/>
          </w:tcPr>
          <w:p w:rsidR="00DC495F" w:rsidRDefault="00DC495F" w:rsidP="005947F2">
            <w:pPr>
              <w:spacing w:before="80" w:after="80"/>
              <w:ind w:right="-137"/>
              <w:rPr>
                <w:rFonts w:cs="Arial"/>
                <w:szCs w:val="18"/>
                <w:lang w:val="en-NZ" w:eastAsia="en-GB"/>
              </w:rPr>
            </w:pPr>
            <w:r w:rsidRPr="00D853B4">
              <w:rPr>
                <w:rFonts w:cs="Arial"/>
                <w:szCs w:val="18"/>
                <w:lang w:val="en-NZ" w:eastAsia="en-GB"/>
              </w:rPr>
              <w:t>11:45 – 12:10pm</w:t>
            </w:r>
          </w:p>
          <w:p w:rsidR="00DC495F" w:rsidRDefault="00DC495F" w:rsidP="005947F2">
            <w:pPr>
              <w:spacing w:before="80" w:after="80"/>
              <w:ind w:right="-137"/>
              <w:rPr>
                <w:rFonts w:cs="Arial"/>
                <w:szCs w:val="18"/>
                <w:lang w:val="en-NZ" w:eastAsia="en-GB"/>
              </w:rPr>
            </w:pPr>
            <w:r w:rsidRPr="00D853B4">
              <w:rPr>
                <w:rFonts w:cs="Arial"/>
                <w:szCs w:val="18"/>
                <w:lang w:val="en-NZ" w:eastAsia="en-GB"/>
              </w:rPr>
              <w:t>12:10 – 12:35</w:t>
            </w:r>
          </w:p>
          <w:p w:rsidR="00DC495F" w:rsidRDefault="00DC495F" w:rsidP="005947F2">
            <w:pPr>
              <w:spacing w:before="80" w:after="80"/>
              <w:ind w:right="-137"/>
              <w:rPr>
                <w:rFonts w:cs="Arial"/>
                <w:szCs w:val="18"/>
                <w:lang w:val="en-NZ" w:eastAsia="en-GB"/>
              </w:rPr>
            </w:pPr>
            <w:r w:rsidRPr="00D853B4">
              <w:rPr>
                <w:rFonts w:cs="Arial"/>
                <w:szCs w:val="18"/>
                <w:lang w:val="en-NZ" w:eastAsia="en-GB"/>
              </w:rPr>
              <w:t>12:35 -1:00</w:t>
            </w:r>
          </w:p>
          <w:p w:rsidR="00DC495F" w:rsidRDefault="00DC495F" w:rsidP="005947F2">
            <w:pPr>
              <w:spacing w:before="80" w:after="80"/>
              <w:ind w:right="-137"/>
              <w:rPr>
                <w:rFonts w:cs="Arial"/>
                <w:szCs w:val="18"/>
                <w:lang w:val="en-NZ" w:eastAsia="en-GB"/>
              </w:rPr>
            </w:pPr>
            <w:r w:rsidRPr="00D853B4">
              <w:rPr>
                <w:rFonts w:cs="Arial"/>
                <w:szCs w:val="18"/>
                <w:lang w:val="en-NZ" w:eastAsia="en-GB"/>
              </w:rPr>
              <w:t>1:00 – 1:25</w:t>
            </w:r>
          </w:p>
          <w:p w:rsidR="00DC495F" w:rsidRDefault="00DC495F" w:rsidP="005947F2">
            <w:pPr>
              <w:spacing w:before="80" w:after="80"/>
              <w:ind w:right="-137"/>
              <w:rPr>
                <w:rFonts w:cs="Arial"/>
                <w:szCs w:val="18"/>
                <w:lang w:val="en-NZ" w:eastAsia="en-GB"/>
              </w:rPr>
            </w:pPr>
            <w:r w:rsidRPr="00D853B4">
              <w:rPr>
                <w:rFonts w:cs="Arial"/>
                <w:szCs w:val="18"/>
                <w:lang w:val="en-NZ" w:eastAsia="en-GB"/>
              </w:rPr>
              <w:t>1:25 – 1:50</w:t>
            </w:r>
          </w:p>
          <w:p w:rsidR="00DC495F" w:rsidRDefault="00DC495F" w:rsidP="005947F2">
            <w:pPr>
              <w:spacing w:before="80" w:after="80"/>
              <w:ind w:right="-137"/>
              <w:rPr>
                <w:rFonts w:cs="Arial"/>
                <w:szCs w:val="18"/>
                <w:lang w:val="en-NZ" w:eastAsia="en-GB"/>
              </w:rPr>
            </w:pPr>
            <w:r w:rsidRPr="00D853B4">
              <w:rPr>
                <w:rFonts w:cs="Arial"/>
                <w:szCs w:val="18"/>
                <w:lang w:val="en-NZ" w:eastAsia="en-GB"/>
              </w:rPr>
              <w:t>1:50 – 2:15</w:t>
            </w:r>
          </w:p>
          <w:p w:rsidR="00DC495F" w:rsidRPr="00D853B4" w:rsidRDefault="00DC495F" w:rsidP="005947F2">
            <w:pPr>
              <w:spacing w:before="80" w:after="80"/>
              <w:ind w:right="-137"/>
              <w:rPr>
                <w:rFonts w:cs="Arial"/>
                <w:szCs w:val="18"/>
                <w:lang w:val="en-NZ" w:eastAsia="en-GB"/>
              </w:rPr>
            </w:pPr>
            <w:r>
              <w:rPr>
                <w:rFonts w:cs="Arial"/>
                <w:szCs w:val="18"/>
                <w:lang w:val="en-NZ" w:eastAsia="en-GB"/>
              </w:rPr>
              <w:t>2:15 – 2:40</w:t>
            </w:r>
          </w:p>
        </w:tc>
        <w:tc>
          <w:tcPr>
            <w:tcW w:w="8221" w:type="dxa"/>
            <w:shd w:val="clear" w:color="auto" w:fill="F2F2F2"/>
          </w:tcPr>
          <w:p w:rsidR="00DC495F" w:rsidRPr="00A538E3" w:rsidRDefault="00DC495F" w:rsidP="005947F2">
            <w:pPr>
              <w:spacing w:before="80" w:after="80"/>
              <w:rPr>
                <w:rFonts w:cs="Arial"/>
                <w:lang w:val="en-NZ" w:eastAsia="en-GB"/>
              </w:rPr>
            </w:pPr>
            <w:r w:rsidRPr="00A538E3">
              <w:rPr>
                <w:rFonts w:cs="Arial"/>
                <w:lang w:val="en-NZ" w:eastAsia="en-GB"/>
              </w:rPr>
              <w:t xml:space="preserve"> </w:t>
            </w:r>
            <w:proofErr w:type="spellStart"/>
            <w:r w:rsidRPr="00A538E3">
              <w:rPr>
                <w:rFonts w:cs="Arial"/>
                <w:lang w:val="en-NZ" w:eastAsia="en-GB"/>
              </w:rPr>
              <w:t>i</w:t>
            </w:r>
            <w:proofErr w:type="spellEnd"/>
            <w:r w:rsidRPr="00A538E3">
              <w:rPr>
                <w:rFonts w:cs="Arial"/>
                <w:lang w:val="en-NZ" w:eastAsia="en-GB"/>
              </w:rPr>
              <w:t xml:space="preserve"> 19/STH/184</w:t>
            </w:r>
            <w:r>
              <w:rPr>
                <w:rFonts w:cs="Arial"/>
                <w:lang w:val="en-NZ" w:eastAsia="en-GB"/>
              </w:rPr>
              <w:t xml:space="preserve"> (Jean/Dominic)</w:t>
            </w:r>
          </w:p>
          <w:p w:rsidR="00DC495F" w:rsidRPr="00A538E3" w:rsidRDefault="00DC495F" w:rsidP="005947F2">
            <w:pPr>
              <w:spacing w:before="80" w:after="80"/>
              <w:rPr>
                <w:rFonts w:cs="Arial"/>
                <w:lang w:val="en-NZ" w:eastAsia="en-GB"/>
              </w:rPr>
            </w:pPr>
            <w:r w:rsidRPr="00A538E3">
              <w:rPr>
                <w:rFonts w:cs="Arial"/>
                <w:lang w:val="en-NZ" w:eastAsia="en-GB"/>
              </w:rPr>
              <w:t xml:space="preserve">  ii 19/STH/191</w:t>
            </w:r>
            <w:r>
              <w:rPr>
                <w:rFonts w:cs="Arial"/>
                <w:lang w:val="en-NZ" w:eastAsia="en-GB"/>
              </w:rPr>
              <w:t xml:space="preserve"> (</w:t>
            </w:r>
            <w:proofErr w:type="spellStart"/>
            <w:r>
              <w:rPr>
                <w:rFonts w:cs="Arial"/>
                <w:lang w:val="en-NZ" w:eastAsia="en-GB"/>
              </w:rPr>
              <w:t>Devonie</w:t>
            </w:r>
            <w:proofErr w:type="spellEnd"/>
            <w:r>
              <w:rPr>
                <w:rFonts w:cs="Arial"/>
                <w:lang w:val="en-NZ" w:eastAsia="en-GB"/>
              </w:rPr>
              <w:t>/Pauline)</w:t>
            </w:r>
          </w:p>
          <w:p w:rsidR="00DC495F" w:rsidRPr="00A538E3" w:rsidRDefault="00DC495F" w:rsidP="005947F2">
            <w:pPr>
              <w:spacing w:before="80" w:after="80"/>
              <w:rPr>
                <w:rFonts w:cs="Arial"/>
                <w:lang w:val="en-NZ" w:eastAsia="en-GB"/>
              </w:rPr>
            </w:pPr>
            <w:r w:rsidRPr="00A538E3">
              <w:rPr>
                <w:rFonts w:cs="Arial"/>
                <w:lang w:val="en-NZ" w:eastAsia="en-GB"/>
              </w:rPr>
              <w:t xml:space="preserve">  iii 19/STH/197</w:t>
            </w:r>
            <w:r>
              <w:rPr>
                <w:rFonts w:cs="Arial"/>
                <w:lang w:val="en-NZ" w:eastAsia="en-GB"/>
              </w:rPr>
              <w:t xml:space="preserve"> (Jean/Pauline)</w:t>
            </w:r>
          </w:p>
          <w:p w:rsidR="00DC495F" w:rsidRPr="00A538E3" w:rsidRDefault="00DC495F" w:rsidP="005947F2">
            <w:pPr>
              <w:spacing w:before="80" w:after="80"/>
              <w:rPr>
                <w:rFonts w:cs="Arial"/>
                <w:lang w:val="en-NZ" w:eastAsia="en-GB"/>
              </w:rPr>
            </w:pPr>
            <w:r w:rsidRPr="00A538E3">
              <w:rPr>
                <w:rFonts w:cs="Arial"/>
                <w:lang w:val="en-NZ" w:eastAsia="en-GB"/>
              </w:rPr>
              <w:t xml:space="preserve">  iv 19/STH/198</w:t>
            </w:r>
            <w:r>
              <w:rPr>
                <w:rFonts w:cs="Arial"/>
                <w:lang w:val="en-NZ" w:eastAsia="en-GB"/>
              </w:rPr>
              <w:t xml:space="preserve"> (</w:t>
            </w:r>
            <w:proofErr w:type="spellStart"/>
            <w:r>
              <w:rPr>
                <w:rFonts w:cs="Arial"/>
                <w:lang w:val="en-NZ" w:eastAsia="en-GB"/>
              </w:rPr>
              <w:t>Devonie</w:t>
            </w:r>
            <w:proofErr w:type="spellEnd"/>
            <w:r>
              <w:rPr>
                <w:rFonts w:cs="Arial"/>
                <w:lang w:val="en-NZ" w:eastAsia="en-GB"/>
              </w:rPr>
              <w:t>/Dominic)</w:t>
            </w:r>
          </w:p>
          <w:p w:rsidR="00DC495F" w:rsidRPr="00A538E3" w:rsidRDefault="00DC495F" w:rsidP="005947F2">
            <w:pPr>
              <w:spacing w:before="80" w:after="80"/>
              <w:rPr>
                <w:rFonts w:cs="Arial"/>
                <w:lang w:val="en-NZ" w:eastAsia="en-GB"/>
              </w:rPr>
            </w:pPr>
            <w:r w:rsidRPr="00A538E3">
              <w:rPr>
                <w:rFonts w:cs="Arial"/>
                <w:lang w:val="en-NZ" w:eastAsia="en-GB"/>
              </w:rPr>
              <w:t xml:space="preserve">  v 19/STH/199</w:t>
            </w:r>
            <w:r>
              <w:rPr>
                <w:rFonts w:cs="Arial"/>
                <w:lang w:val="en-NZ" w:eastAsia="en-GB"/>
              </w:rPr>
              <w:t xml:space="preserve"> (</w:t>
            </w:r>
            <w:proofErr w:type="spellStart"/>
            <w:r>
              <w:rPr>
                <w:rFonts w:cs="Arial"/>
                <w:lang w:val="en-NZ" w:eastAsia="en-GB"/>
              </w:rPr>
              <w:t>Devonie</w:t>
            </w:r>
            <w:proofErr w:type="spellEnd"/>
            <w:r>
              <w:rPr>
                <w:rFonts w:cs="Arial"/>
                <w:lang w:val="en-NZ" w:eastAsia="en-GB"/>
              </w:rPr>
              <w:t>/Sarah)</w:t>
            </w:r>
          </w:p>
          <w:p w:rsidR="00DC495F" w:rsidRPr="00A538E3" w:rsidRDefault="00DC495F" w:rsidP="005947F2">
            <w:pPr>
              <w:spacing w:before="80" w:after="80"/>
              <w:rPr>
                <w:rFonts w:cs="Arial"/>
                <w:lang w:val="en-NZ" w:eastAsia="en-GB"/>
              </w:rPr>
            </w:pPr>
            <w:r w:rsidRPr="00A538E3">
              <w:rPr>
                <w:rFonts w:cs="Arial"/>
                <w:lang w:val="en-NZ" w:eastAsia="en-GB"/>
              </w:rPr>
              <w:t xml:space="preserve">  vi 19/STH/201</w:t>
            </w:r>
            <w:r>
              <w:rPr>
                <w:rFonts w:cs="Arial"/>
                <w:lang w:val="en-NZ" w:eastAsia="en-GB"/>
              </w:rPr>
              <w:t xml:space="preserve"> (Jean/Sarah)</w:t>
            </w:r>
          </w:p>
          <w:p w:rsidR="00DC495F" w:rsidRPr="00A538E3" w:rsidRDefault="00DC495F" w:rsidP="005947F2">
            <w:pPr>
              <w:spacing w:before="80" w:after="80"/>
              <w:rPr>
                <w:rFonts w:cs="Arial"/>
                <w:lang w:val="en-NZ" w:eastAsia="en-GB"/>
              </w:rPr>
            </w:pPr>
            <w:r w:rsidRPr="00A538E3">
              <w:rPr>
                <w:rFonts w:cs="Arial"/>
                <w:lang w:val="en-NZ" w:eastAsia="en-GB"/>
              </w:rPr>
              <w:t xml:space="preserve">  vii 19/STH/202</w:t>
            </w:r>
            <w:r>
              <w:rPr>
                <w:rFonts w:cs="Arial"/>
                <w:lang w:val="en-NZ" w:eastAsia="en-GB"/>
              </w:rPr>
              <w:t xml:space="preserve"> (Jean/Pauline)</w:t>
            </w:r>
          </w:p>
        </w:tc>
      </w:tr>
      <w:tr w:rsidR="00DC495F" w:rsidRPr="0097617B" w:rsidTr="002235B5">
        <w:tc>
          <w:tcPr>
            <w:tcW w:w="1838" w:type="dxa"/>
            <w:shd w:val="clear" w:color="auto" w:fill="F2F2F2"/>
          </w:tcPr>
          <w:p w:rsidR="00DC495F" w:rsidRPr="00E93D7D" w:rsidRDefault="00DC495F" w:rsidP="005947F2">
            <w:pPr>
              <w:spacing w:before="80" w:after="80"/>
              <w:rPr>
                <w:rFonts w:cs="Arial"/>
                <w:lang w:val="en-NZ" w:eastAsia="en-GB"/>
              </w:rPr>
            </w:pPr>
          </w:p>
        </w:tc>
        <w:tc>
          <w:tcPr>
            <w:tcW w:w="8221" w:type="dxa"/>
            <w:shd w:val="clear" w:color="auto" w:fill="F2F2F2"/>
          </w:tcPr>
          <w:p w:rsidR="00DC495F" w:rsidRPr="00A538E3" w:rsidRDefault="00DC495F" w:rsidP="005947F2">
            <w:pPr>
              <w:spacing w:before="80" w:after="80"/>
              <w:rPr>
                <w:rFonts w:cs="Arial"/>
                <w:lang w:val="en-NZ" w:eastAsia="en-GB"/>
              </w:rPr>
            </w:pPr>
            <w:r w:rsidRPr="00A538E3">
              <w:rPr>
                <w:rFonts w:cs="Arial"/>
                <w:lang w:val="en-NZ" w:eastAsia="en-GB"/>
              </w:rPr>
              <w:t>Substantial amendments (see over for details)</w:t>
            </w:r>
          </w:p>
        </w:tc>
      </w:tr>
      <w:tr w:rsidR="00DC495F" w:rsidRPr="0097617B" w:rsidTr="002235B5">
        <w:tc>
          <w:tcPr>
            <w:tcW w:w="1838" w:type="dxa"/>
            <w:shd w:val="clear" w:color="auto" w:fill="F2F2F2"/>
          </w:tcPr>
          <w:p w:rsidR="00DC495F" w:rsidRDefault="00DC495F" w:rsidP="005947F2">
            <w:pPr>
              <w:spacing w:before="80" w:after="80"/>
              <w:rPr>
                <w:rFonts w:cs="Arial"/>
                <w:szCs w:val="18"/>
                <w:lang w:val="en-NZ" w:eastAsia="en-GB"/>
              </w:rPr>
            </w:pPr>
            <w:r>
              <w:rPr>
                <w:rFonts w:cs="Arial"/>
                <w:szCs w:val="18"/>
                <w:lang w:val="en-NZ" w:eastAsia="en-GB"/>
              </w:rPr>
              <w:t>2:40 – 3:05</w:t>
            </w:r>
          </w:p>
          <w:p w:rsidR="00DC495F" w:rsidRDefault="00DC495F" w:rsidP="005947F2">
            <w:pPr>
              <w:spacing w:before="80" w:after="80"/>
              <w:rPr>
                <w:rFonts w:cs="Arial"/>
                <w:szCs w:val="18"/>
                <w:lang w:val="en-NZ" w:eastAsia="en-GB"/>
              </w:rPr>
            </w:pPr>
            <w:r>
              <w:rPr>
                <w:rFonts w:cs="Arial"/>
                <w:szCs w:val="18"/>
                <w:lang w:val="en-NZ" w:eastAsia="en-GB"/>
              </w:rPr>
              <w:t>3:05 – 3:30</w:t>
            </w:r>
          </w:p>
          <w:p w:rsidR="00DC495F" w:rsidRPr="00D853B4" w:rsidRDefault="00DC495F" w:rsidP="005947F2">
            <w:pPr>
              <w:spacing w:before="80" w:after="80"/>
              <w:rPr>
                <w:rFonts w:cs="Arial"/>
                <w:szCs w:val="18"/>
                <w:lang w:val="en-NZ" w:eastAsia="en-GB"/>
              </w:rPr>
            </w:pPr>
            <w:r>
              <w:rPr>
                <w:rFonts w:cs="Arial"/>
                <w:szCs w:val="18"/>
                <w:lang w:val="en-NZ" w:eastAsia="en-GB"/>
              </w:rPr>
              <w:t>3:30 – 3:55</w:t>
            </w:r>
          </w:p>
        </w:tc>
        <w:tc>
          <w:tcPr>
            <w:tcW w:w="8221" w:type="dxa"/>
            <w:shd w:val="clear" w:color="auto" w:fill="F2F2F2"/>
          </w:tcPr>
          <w:p w:rsidR="00DC495F" w:rsidRPr="00A538E3" w:rsidRDefault="00DC495F" w:rsidP="005947F2">
            <w:pPr>
              <w:spacing w:before="80" w:after="80"/>
              <w:rPr>
                <w:rFonts w:cs="Arial"/>
                <w:lang w:val="en-NZ" w:eastAsia="en-GB"/>
              </w:rPr>
            </w:pPr>
            <w:r w:rsidRPr="00A538E3">
              <w:rPr>
                <w:rFonts w:cs="Arial"/>
                <w:lang w:val="en-NZ" w:eastAsia="en-GB"/>
              </w:rPr>
              <w:t xml:space="preserve"> </w:t>
            </w:r>
            <w:r>
              <w:rPr>
                <w:rFonts w:cs="Arial"/>
                <w:lang w:val="en-NZ" w:eastAsia="en-GB"/>
              </w:rPr>
              <w:t xml:space="preserve"> </w:t>
            </w:r>
            <w:proofErr w:type="spellStart"/>
            <w:r w:rsidRPr="00A538E3">
              <w:rPr>
                <w:rFonts w:cs="Arial"/>
                <w:lang w:val="en-NZ" w:eastAsia="en-GB"/>
              </w:rPr>
              <w:t>i</w:t>
            </w:r>
            <w:proofErr w:type="spellEnd"/>
            <w:r w:rsidRPr="00A538E3">
              <w:rPr>
                <w:rFonts w:cs="Arial"/>
                <w:lang w:val="en-NZ" w:eastAsia="en-GB"/>
              </w:rPr>
              <w:t xml:space="preserve"> 14/STH/132/AM03</w:t>
            </w:r>
            <w:r>
              <w:rPr>
                <w:rFonts w:cs="Arial"/>
                <w:lang w:val="en-NZ" w:eastAsia="en-GB"/>
              </w:rPr>
              <w:t xml:space="preserve"> (</w:t>
            </w:r>
            <w:proofErr w:type="spellStart"/>
            <w:r>
              <w:rPr>
                <w:rFonts w:cs="Arial"/>
                <w:lang w:val="en-NZ" w:eastAsia="en-GB"/>
              </w:rPr>
              <w:t>Devonie</w:t>
            </w:r>
            <w:proofErr w:type="spellEnd"/>
            <w:r>
              <w:rPr>
                <w:rFonts w:cs="Arial"/>
                <w:lang w:val="en-NZ" w:eastAsia="en-GB"/>
              </w:rPr>
              <w:t>/Dominic)</w:t>
            </w:r>
          </w:p>
          <w:p w:rsidR="00DC495F" w:rsidRDefault="00DC495F" w:rsidP="005947F2">
            <w:pPr>
              <w:spacing w:before="80" w:after="80"/>
              <w:rPr>
                <w:rFonts w:cs="Arial"/>
                <w:lang w:val="en-NZ" w:eastAsia="en-GB"/>
              </w:rPr>
            </w:pPr>
            <w:r w:rsidRPr="00A538E3">
              <w:rPr>
                <w:rFonts w:cs="Arial"/>
                <w:lang w:val="en-NZ" w:eastAsia="en-GB"/>
              </w:rPr>
              <w:t xml:space="preserve">  ii 18/STH/183/AM03</w:t>
            </w:r>
            <w:r>
              <w:rPr>
                <w:rFonts w:cs="Arial"/>
                <w:lang w:val="en-NZ" w:eastAsia="en-GB"/>
              </w:rPr>
              <w:t xml:space="preserve"> (Jean/Pauline)</w:t>
            </w:r>
          </w:p>
          <w:p w:rsidR="00DC495F" w:rsidRPr="00A538E3" w:rsidRDefault="00DC495F" w:rsidP="005947F2">
            <w:pPr>
              <w:spacing w:before="80" w:after="80"/>
              <w:rPr>
                <w:rFonts w:cs="Arial"/>
                <w:lang w:val="en-NZ" w:eastAsia="en-GB"/>
              </w:rPr>
            </w:pPr>
            <w:r>
              <w:rPr>
                <w:rFonts w:cs="Arial"/>
                <w:lang w:val="en-NZ" w:eastAsia="en-GB"/>
              </w:rPr>
              <w:t xml:space="preserve"> iii </w:t>
            </w:r>
            <w:r w:rsidR="002235B5" w:rsidRPr="002C4D53">
              <w:rPr>
                <w:rFonts w:cs="Arial"/>
                <w:lang w:eastAsia="en-GB"/>
              </w:rPr>
              <w:t xml:space="preserve">17/STH/9/AM07 </w:t>
            </w:r>
            <w:r>
              <w:rPr>
                <w:rFonts w:cs="Arial"/>
                <w:lang w:val="en-NZ" w:eastAsia="en-GB"/>
              </w:rPr>
              <w:t>(</w:t>
            </w:r>
            <w:proofErr w:type="spellStart"/>
            <w:r>
              <w:rPr>
                <w:rFonts w:cs="Arial"/>
                <w:lang w:val="en-NZ" w:eastAsia="en-GB"/>
              </w:rPr>
              <w:t>Devonie</w:t>
            </w:r>
            <w:proofErr w:type="spellEnd"/>
            <w:r>
              <w:rPr>
                <w:rFonts w:cs="Arial"/>
                <w:lang w:val="en-NZ" w:eastAsia="en-GB"/>
              </w:rPr>
              <w:t>/Sarah)</w:t>
            </w:r>
          </w:p>
        </w:tc>
      </w:tr>
      <w:tr w:rsidR="00DC495F" w:rsidRPr="0097617B" w:rsidTr="002235B5">
        <w:tc>
          <w:tcPr>
            <w:tcW w:w="1838" w:type="dxa"/>
            <w:shd w:val="clear" w:color="auto" w:fill="F2F2F2"/>
          </w:tcPr>
          <w:p w:rsidR="00DC495F" w:rsidRPr="00D853B4" w:rsidRDefault="00DC495F" w:rsidP="005947F2">
            <w:pPr>
              <w:spacing w:before="80" w:after="80"/>
              <w:rPr>
                <w:rFonts w:cs="Arial"/>
                <w:szCs w:val="18"/>
                <w:lang w:val="en-NZ" w:eastAsia="en-GB"/>
              </w:rPr>
            </w:pPr>
          </w:p>
        </w:tc>
        <w:tc>
          <w:tcPr>
            <w:tcW w:w="8221" w:type="dxa"/>
            <w:shd w:val="clear" w:color="auto" w:fill="F2F2F2"/>
          </w:tcPr>
          <w:p w:rsidR="00DC495F" w:rsidRPr="00A538E3" w:rsidRDefault="00DC495F" w:rsidP="005947F2">
            <w:pPr>
              <w:spacing w:before="80" w:after="80"/>
              <w:rPr>
                <w:rFonts w:cs="Arial"/>
                <w:lang w:val="en-NZ" w:eastAsia="en-GB"/>
              </w:rPr>
            </w:pPr>
            <w:r>
              <w:rPr>
                <w:rFonts w:cs="Arial"/>
                <w:lang w:val="en-NZ" w:eastAsia="en-GB"/>
              </w:rPr>
              <w:t>Second opinion on previously declined applications</w:t>
            </w:r>
            <w:r w:rsidRPr="00A538E3">
              <w:rPr>
                <w:rFonts w:cs="Arial"/>
                <w:lang w:val="en-NZ" w:eastAsia="en-GB"/>
              </w:rPr>
              <w:t xml:space="preserve"> (see over for details)</w:t>
            </w:r>
          </w:p>
        </w:tc>
      </w:tr>
      <w:tr w:rsidR="00DC495F" w:rsidRPr="0097617B" w:rsidTr="002235B5">
        <w:tc>
          <w:tcPr>
            <w:tcW w:w="1838" w:type="dxa"/>
            <w:shd w:val="clear" w:color="auto" w:fill="F2F2F2"/>
          </w:tcPr>
          <w:p w:rsidR="00DC495F" w:rsidRPr="00D853B4" w:rsidRDefault="00DC495F" w:rsidP="005947F2">
            <w:pPr>
              <w:spacing w:before="80" w:after="80"/>
              <w:rPr>
                <w:rFonts w:cs="Arial"/>
                <w:szCs w:val="18"/>
                <w:lang w:val="en-NZ" w:eastAsia="en-GB"/>
              </w:rPr>
            </w:pPr>
            <w:r>
              <w:rPr>
                <w:rFonts w:cs="Arial"/>
                <w:szCs w:val="18"/>
                <w:lang w:val="en-NZ" w:eastAsia="en-GB"/>
              </w:rPr>
              <w:t>3:55 – 4:20</w:t>
            </w:r>
          </w:p>
        </w:tc>
        <w:tc>
          <w:tcPr>
            <w:tcW w:w="8221" w:type="dxa"/>
            <w:shd w:val="clear" w:color="auto" w:fill="F2F2F2"/>
          </w:tcPr>
          <w:p w:rsidR="00DC495F" w:rsidRPr="00A538E3" w:rsidRDefault="00DC495F" w:rsidP="005947F2">
            <w:pPr>
              <w:spacing w:before="80" w:after="80"/>
              <w:rPr>
                <w:rFonts w:cs="Arial"/>
                <w:lang w:val="en-NZ" w:eastAsia="en-GB"/>
              </w:rPr>
            </w:pPr>
            <w:r>
              <w:rPr>
                <w:rFonts w:cs="Arial"/>
                <w:lang w:val="en-NZ" w:eastAsia="en-GB"/>
              </w:rPr>
              <w:t xml:space="preserve"> </w:t>
            </w:r>
            <w:proofErr w:type="spellStart"/>
            <w:r>
              <w:rPr>
                <w:rFonts w:cs="Arial"/>
                <w:lang w:val="en-NZ" w:eastAsia="en-GB"/>
              </w:rPr>
              <w:t>i</w:t>
            </w:r>
            <w:proofErr w:type="spellEnd"/>
            <w:r>
              <w:rPr>
                <w:rFonts w:cs="Arial"/>
                <w:lang w:val="en-NZ" w:eastAsia="en-GB"/>
              </w:rPr>
              <w:t xml:space="preserve"> </w:t>
            </w:r>
            <w:r w:rsidRPr="00A538E3">
              <w:rPr>
                <w:rFonts w:cs="Arial"/>
                <w:lang w:val="en-NZ" w:eastAsia="en-GB"/>
              </w:rPr>
              <w:t>19/NTB/100</w:t>
            </w:r>
            <w:r>
              <w:rPr>
                <w:rFonts w:cs="Arial"/>
                <w:lang w:val="en-NZ" w:eastAsia="en-GB"/>
              </w:rPr>
              <w:t xml:space="preserve"> (</w:t>
            </w:r>
            <w:proofErr w:type="spellStart"/>
            <w:r>
              <w:rPr>
                <w:rFonts w:cs="Arial"/>
                <w:lang w:val="en-NZ" w:eastAsia="en-GB"/>
              </w:rPr>
              <w:t>Devonie</w:t>
            </w:r>
            <w:proofErr w:type="spellEnd"/>
            <w:r>
              <w:rPr>
                <w:rFonts w:cs="Arial"/>
                <w:lang w:val="en-NZ" w:eastAsia="en-GB"/>
              </w:rPr>
              <w:t>/Sarah)</w:t>
            </w:r>
          </w:p>
        </w:tc>
      </w:tr>
      <w:tr w:rsidR="00DC495F" w:rsidRPr="0097617B" w:rsidTr="002235B5">
        <w:tc>
          <w:tcPr>
            <w:tcW w:w="1838" w:type="dxa"/>
            <w:tcBorders>
              <w:bottom w:val="single" w:sz="4" w:space="0" w:color="auto"/>
            </w:tcBorders>
            <w:shd w:val="clear" w:color="auto" w:fill="F2F2F2"/>
          </w:tcPr>
          <w:p w:rsidR="00DC495F" w:rsidRPr="00E93D7D" w:rsidRDefault="00DC495F" w:rsidP="005947F2">
            <w:pPr>
              <w:spacing w:before="80" w:after="80"/>
              <w:rPr>
                <w:rFonts w:cs="Arial"/>
                <w:lang w:val="en-NZ" w:eastAsia="en-GB"/>
              </w:rPr>
            </w:pPr>
            <w:r>
              <w:rPr>
                <w:rFonts w:cs="Arial"/>
                <w:lang w:val="en-NZ" w:eastAsia="en-GB"/>
              </w:rPr>
              <w:t>4:20</w:t>
            </w:r>
            <w:r w:rsidRPr="00E93D7D">
              <w:rPr>
                <w:rFonts w:cs="Arial"/>
                <w:lang w:val="en-NZ" w:eastAsia="en-GB"/>
              </w:rPr>
              <w:t>pm</w:t>
            </w:r>
          </w:p>
        </w:tc>
        <w:tc>
          <w:tcPr>
            <w:tcW w:w="8221" w:type="dxa"/>
            <w:tcBorders>
              <w:bottom w:val="single" w:sz="4" w:space="0" w:color="auto"/>
            </w:tcBorders>
            <w:shd w:val="clear" w:color="auto" w:fill="F2F2F2"/>
          </w:tcPr>
          <w:p w:rsidR="00DC495F" w:rsidRPr="00A538E3" w:rsidRDefault="00DC495F" w:rsidP="005947F2">
            <w:pPr>
              <w:spacing w:before="80" w:after="80"/>
              <w:rPr>
                <w:rFonts w:cs="Arial"/>
                <w:lang w:val="en-NZ" w:eastAsia="en-GB"/>
              </w:rPr>
            </w:pPr>
            <w:r w:rsidRPr="00A538E3">
              <w:rPr>
                <w:rFonts w:cs="Arial"/>
                <w:lang w:val="en-NZ" w:eastAsia="en-GB"/>
              </w:rPr>
              <w:t>Meeting ends</w:t>
            </w:r>
          </w:p>
        </w:tc>
      </w:tr>
    </w:tbl>
    <w:p w:rsidR="007F56D5" w:rsidRPr="00522B40" w:rsidRDefault="007F56D5" w:rsidP="00E24E77">
      <w:pPr>
        <w:spacing w:before="80" w:after="80"/>
        <w:rPr>
          <w:rFonts w:cs="Arial"/>
          <w:sz w:val="20"/>
          <w:lang w:val="en-NZ"/>
        </w:rPr>
      </w:pPr>
    </w:p>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423A32">
        <w:trPr>
          <w:trHeight w:val="240"/>
        </w:trPr>
        <w:tc>
          <w:tcPr>
            <w:tcW w:w="2700" w:type="dxa"/>
            <w:shd w:val="pct12" w:color="auto" w:fill="FFFFFF"/>
            <w:vAlign w:val="center"/>
          </w:tcPr>
          <w:p w:rsidR="00F9451C" w:rsidRPr="00E20390" w:rsidRDefault="00F9451C">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F9451C" w:rsidRPr="00E20390" w:rsidRDefault="00F9451C">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F9451C" w:rsidRPr="00E20390" w:rsidRDefault="00F9451C">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F9451C" w:rsidRPr="00E20390" w:rsidRDefault="00F9451C">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F9451C" w:rsidRPr="00E20390" w:rsidRDefault="00F9451C">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423A32">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Dr Sarah </w:t>
            </w:r>
            <w:proofErr w:type="spellStart"/>
            <w:r w:rsidRPr="00E20390">
              <w:rPr>
                <w:sz w:val="16"/>
                <w:szCs w:val="16"/>
              </w:rPr>
              <w:t>Gunningham</w:t>
            </w:r>
            <w:proofErr w:type="spellEnd"/>
            <w:r w:rsidRPr="00E20390">
              <w:rPr>
                <w:sz w:val="16"/>
                <w:szCs w:val="16"/>
              </w:rPr>
              <w:t xml:space="preserve">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Lay (other)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05/07/2019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05/07/2022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Present </w:t>
            </w:r>
          </w:p>
        </w:tc>
      </w:tr>
      <w:tr w:rsidR="00423A32">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Dr </w:t>
            </w:r>
            <w:proofErr w:type="spellStart"/>
            <w:r w:rsidRPr="00E20390">
              <w:rPr>
                <w:sz w:val="16"/>
                <w:szCs w:val="16"/>
              </w:rPr>
              <w:t>Devonie</w:t>
            </w:r>
            <w:proofErr w:type="spellEnd"/>
            <w:r w:rsidRPr="00E20390">
              <w:rPr>
                <w:sz w:val="16"/>
                <w:szCs w:val="16"/>
              </w:rPr>
              <w:t xml:space="preserve"> </w:t>
            </w:r>
            <w:proofErr w:type="spellStart"/>
            <w:r w:rsidRPr="00E20390">
              <w:rPr>
                <w:sz w:val="16"/>
                <w:szCs w:val="16"/>
              </w:rPr>
              <w:t>Waaka</w:t>
            </w:r>
            <w:proofErr w:type="spellEnd"/>
            <w:r w:rsidRPr="00E20390">
              <w:rPr>
                <w:sz w:val="16"/>
                <w:szCs w:val="16"/>
              </w:rPr>
              <w:t xml:space="preserve">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18/07/2016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18/07/2019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Present </w:t>
            </w:r>
          </w:p>
        </w:tc>
      </w:tr>
      <w:tr w:rsidR="00423A32">
        <w:trPr>
          <w:trHeight w:val="280"/>
        </w:trPr>
        <w:tc>
          <w:tcPr>
            <w:tcW w:w="2700" w:type="dxa"/>
          </w:tcPr>
          <w:p w:rsidR="00F9451C" w:rsidRPr="00E20390" w:rsidRDefault="00F9451C">
            <w:pPr>
              <w:autoSpaceDE w:val="0"/>
              <w:autoSpaceDN w:val="0"/>
              <w:adjustRightInd w:val="0"/>
              <w:rPr>
                <w:sz w:val="16"/>
                <w:szCs w:val="16"/>
              </w:rPr>
            </w:pPr>
            <w:proofErr w:type="spellStart"/>
            <w:r w:rsidRPr="00E20390">
              <w:rPr>
                <w:sz w:val="16"/>
                <w:szCs w:val="16"/>
              </w:rPr>
              <w:t>Assc</w:t>
            </w:r>
            <w:proofErr w:type="spellEnd"/>
            <w:r w:rsidRPr="00E20390">
              <w:rPr>
                <w:sz w:val="16"/>
                <w:szCs w:val="16"/>
              </w:rPr>
              <w:t xml:space="preserve"> Prof Mira Harrison-</w:t>
            </w:r>
            <w:proofErr w:type="spellStart"/>
            <w:r w:rsidRPr="00E20390">
              <w:rPr>
                <w:sz w:val="16"/>
                <w:szCs w:val="16"/>
              </w:rPr>
              <w:t>Woolrych</w:t>
            </w:r>
            <w:proofErr w:type="spellEnd"/>
            <w:r w:rsidRPr="00E20390">
              <w:rPr>
                <w:sz w:val="16"/>
                <w:szCs w:val="16"/>
              </w:rPr>
              <w:t xml:space="preserve">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27/10/2015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27/10/2018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Apologies </w:t>
            </w:r>
          </w:p>
        </w:tc>
      </w:tr>
      <w:tr w:rsidR="00423A32">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Dr Paul Chin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27/10/2018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27/10/2021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Apologies </w:t>
            </w:r>
          </w:p>
        </w:tc>
      </w:tr>
      <w:tr w:rsidR="00423A32">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Professor Jean Hay-Smith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31/10/2018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31/10/2021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Present </w:t>
            </w:r>
          </w:p>
        </w:tc>
      </w:tr>
      <w:tr w:rsidR="00423A32">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Mr Dominic Fitchett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Lay (the law)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05/07/2019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05/07/2022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Present </w:t>
            </w:r>
          </w:p>
        </w:tc>
      </w:tr>
      <w:tr w:rsidR="00423A32">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Dr Pauline Boyles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Lay (consumer/community perspectives)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05/07/2019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05/07/2022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Default="00E24E77" w:rsidP="00E24E77">
      <w:r>
        <w:t xml:space="preserve"> </w:t>
      </w:r>
    </w:p>
    <w:p w:rsidR="00E24E77" w:rsidRDefault="00E24E77" w:rsidP="00E24E77">
      <w:pPr>
        <w:rPr>
          <w:lang w:val="en-NZ"/>
        </w:rPr>
      </w:pPr>
    </w:p>
    <w:p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meeting at </w:t>
      </w:r>
      <w:r w:rsidR="002235B5" w:rsidRPr="002235B5">
        <w:rPr>
          <w:rFonts w:cs="Arial"/>
          <w:szCs w:val="22"/>
          <w:lang w:val="en-NZ"/>
        </w:rPr>
        <w:t>11:45am</w:t>
      </w:r>
      <w:r w:rsidRPr="00204AC4">
        <w:rPr>
          <w:rFonts w:cs="Arial"/>
          <w:color w:val="33CCCC"/>
          <w:szCs w:val="22"/>
          <w:lang w:val="en-NZ"/>
        </w:rPr>
        <w:t xml:space="preserve"> </w:t>
      </w:r>
      <w:r w:rsidRPr="00204AC4">
        <w:rPr>
          <w:rFonts w:cs="Arial"/>
          <w:szCs w:val="22"/>
          <w:lang w:val="en-NZ"/>
        </w:rPr>
        <w:t xml:space="preserve">and welcomed Committee members, noting that apologies had been received </w:t>
      </w:r>
      <w:r w:rsidRPr="002235B5">
        <w:rPr>
          <w:rFonts w:cs="Arial"/>
          <w:szCs w:val="22"/>
          <w:lang w:val="en-NZ"/>
        </w:rPr>
        <w:t xml:space="preserve">from </w:t>
      </w:r>
      <w:proofErr w:type="spellStart"/>
      <w:r w:rsidR="002235B5" w:rsidRPr="002235B5">
        <w:rPr>
          <w:rFonts w:cs="Arial"/>
          <w:szCs w:val="22"/>
          <w:lang w:val="en-NZ"/>
        </w:rPr>
        <w:t>Assc</w:t>
      </w:r>
      <w:proofErr w:type="spellEnd"/>
      <w:r w:rsidR="002235B5" w:rsidRPr="002235B5">
        <w:rPr>
          <w:rFonts w:cs="Arial"/>
          <w:szCs w:val="22"/>
          <w:lang w:val="en-NZ"/>
        </w:rPr>
        <w:t xml:space="preserve"> Prof Mira Harrison-</w:t>
      </w:r>
      <w:proofErr w:type="spellStart"/>
      <w:r w:rsidR="002235B5" w:rsidRPr="002235B5">
        <w:rPr>
          <w:rFonts w:cs="Arial"/>
          <w:szCs w:val="22"/>
          <w:lang w:val="en-NZ"/>
        </w:rPr>
        <w:t>Woolrych</w:t>
      </w:r>
      <w:proofErr w:type="spellEnd"/>
      <w:r w:rsidR="002235B5" w:rsidRPr="002235B5">
        <w:rPr>
          <w:rFonts w:cs="Arial"/>
          <w:szCs w:val="22"/>
          <w:lang w:val="en-NZ"/>
        </w:rPr>
        <w:t xml:space="preserve"> and Dr Paul Chin</w:t>
      </w:r>
      <w:r w:rsidRPr="00204AC4">
        <w:rPr>
          <w:rFonts w:cs="Arial"/>
          <w:szCs w:val="22"/>
          <w:lang w:val="en-NZ"/>
        </w:rPr>
        <w:t>.</w:t>
      </w:r>
    </w:p>
    <w:p w:rsidR="00E24E77" w:rsidRDefault="00E24E7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rPr>
          <w:lang w:val="en-NZ"/>
        </w:rPr>
      </w:pP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Default="00E24E77" w:rsidP="00E24E77">
      <w:pPr>
        <w:rPr>
          <w:lang w:val="en-NZ"/>
        </w:rPr>
      </w:pPr>
    </w:p>
    <w:p w:rsidR="00E24E77" w:rsidRDefault="00E24E77" w:rsidP="00E24E77">
      <w:pPr>
        <w:rPr>
          <w:lang w:val="en-NZ"/>
        </w:rPr>
      </w:pPr>
      <w:r>
        <w:rPr>
          <w:lang w:val="en-NZ"/>
        </w:rPr>
        <w:t xml:space="preserve">The minutes of the meeting of </w:t>
      </w:r>
      <w:r w:rsidR="001A6745" w:rsidRPr="001A6745">
        <w:rPr>
          <w:rFonts w:cs="Arial"/>
          <w:szCs w:val="22"/>
          <w:lang w:val="en-NZ"/>
        </w:rPr>
        <w:t>8 October</w:t>
      </w:r>
      <w:r>
        <w:rPr>
          <w:lang w:val="en-NZ"/>
        </w:rPr>
        <w:t xml:space="preserve"> were </w:t>
      </w:r>
      <w:r w:rsidR="00522B40">
        <w:rPr>
          <w:lang w:val="en-NZ"/>
        </w:rPr>
        <w:t>confirm</w:t>
      </w:r>
      <w:r>
        <w:rPr>
          <w:lang w:val="en-NZ"/>
        </w:rPr>
        <w:t>ed.</w:t>
      </w:r>
    </w:p>
    <w:p w:rsidR="00E24E77" w:rsidRDefault="00E24E77" w:rsidP="00E24E77">
      <w:pPr>
        <w:rPr>
          <w:color w:val="FF0000"/>
          <w:lang w:val="en-NZ"/>
        </w:rPr>
      </w:pPr>
    </w:p>
    <w:p w:rsidR="00E24E77" w:rsidRPr="00DC35A3" w:rsidRDefault="00E24E77" w:rsidP="00E24E77">
      <w:pPr>
        <w:rPr>
          <w:lang w:val="en-NZ"/>
        </w:rPr>
      </w:pPr>
    </w:p>
    <w:p w:rsidR="00E24E77" w:rsidRDefault="00E24E77" w:rsidP="00E24E77">
      <w:pPr>
        <w:pStyle w:val="Heading2"/>
        <w:pBdr>
          <w:bottom w:val="single" w:sz="12" w:space="1" w:color="auto"/>
        </w:pBdr>
      </w:pPr>
      <w:r>
        <w:br w:type="page"/>
      </w:r>
      <w:r w:rsidRPr="006D4840">
        <w:lastRenderedPageBreak/>
        <w:t xml:space="preserve">New applications </w:t>
      </w:r>
    </w:p>
    <w:p w:rsidR="00E24E77" w:rsidRPr="0018623C" w:rsidRDefault="00E24E77" w:rsidP="00E24E77"/>
    <w:p w:rsidR="00795EDD" w:rsidRPr="00960BFE" w:rsidRDefault="00795EDD" w:rsidP="00E24E7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23A32">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795EDD" w:rsidRPr="00960BFE" w:rsidRDefault="00795EDD">
            <w:pPr>
              <w:autoSpaceDE w:val="0"/>
              <w:autoSpaceDN w:val="0"/>
              <w:adjustRightInd w:val="0"/>
            </w:pPr>
            <w:r w:rsidRPr="00960BFE">
              <w:rPr>
                <w:b/>
              </w:rPr>
              <w:t>19/STH/184</w:t>
            </w:r>
            <w:r w:rsidRPr="00960BFE">
              <w:t xml:space="preserve"> </w:t>
            </w:r>
          </w:p>
        </w:tc>
      </w:tr>
      <w:tr w:rsidR="00423A32">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Title: </w:t>
            </w:r>
          </w:p>
        </w:tc>
        <w:tc>
          <w:tcPr>
            <w:tcW w:w="6459" w:type="dxa"/>
            <w:tcBorders>
              <w:top w:val="nil"/>
              <w:left w:val="nil"/>
              <w:bottom w:val="nil"/>
              <w:right w:val="nil"/>
            </w:tcBorders>
          </w:tcPr>
          <w:p w:rsidR="00795EDD" w:rsidRPr="00960BFE" w:rsidRDefault="00795EDD">
            <w:pPr>
              <w:autoSpaceDE w:val="0"/>
              <w:autoSpaceDN w:val="0"/>
              <w:adjustRightInd w:val="0"/>
            </w:pPr>
            <w:r w:rsidRPr="00960BFE">
              <w:t xml:space="preserve">Transplanting HCV positive deceased donor kidneys in to HCV negative recipients </w:t>
            </w:r>
          </w:p>
        </w:tc>
      </w:tr>
      <w:tr w:rsidR="00423A32">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Principal Investigator: </w:t>
            </w:r>
          </w:p>
        </w:tc>
        <w:tc>
          <w:tcPr>
            <w:tcW w:w="6459" w:type="dxa"/>
            <w:tcBorders>
              <w:top w:val="nil"/>
              <w:left w:val="nil"/>
              <w:bottom w:val="nil"/>
              <w:right w:val="nil"/>
            </w:tcBorders>
          </w:tcPr>
          <w:p w:rsidR="00795EDD" w:rsidRPr="00960BFE" w:rsidRDefault="00795EDD">
            <w:pPr>
              <w:autoSpaceDE w:val="0"/>
              <w:autoSpaceDN w:val="0"/>
              <w:adjustRightInd w:val="0"/>
            </w:pPr>
            <w:r w:rsidRPr="00960BFE">
              <w:t xml:space="preserve">Dr John </w:t>
            </w:r>
            <w:proofErr w:type="spellStart"/>
            <w:r w:rsidRPr="00960BFE">
              <w:t>Schollum</w:t>
            </w:r>
            <w:proofErr w:type="spellEnd"/>
            <w:r w:rsidRPr="00960BFE">
              <w:t xml:space="preserve"> </w:t>
            </w:r>
          </w:p>
        </w:tc>
      </w:tr>
      <w:tr w:rsidR="00423A32">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Sponsor: </w:t>
            </w:r>
          </w:p>
        </w:tc>
        <w:tc>
          <w:tcPr>
            <w:tcW w:w="6459" w:type="dxa"/>
            <w:tcBorders>
              <w:top w:val="nil"/>
              <w:left w:val="nil"/>
              <w:bottom w:val="nil"/>
              <w:right w:val="nil"/>
            </w:tcBorders>
          </w:tcPr>
          <w:p w:rsidR="00795EDD" w:rsidRPr="00960BFE" w:rsidRDefault="00795EDD">
            <w:pPr>
              <w:autoSpaceDE w:val="0"/>
              <w:autoSpaceDN w:val="0"/>
              <w:adjustRightInd w:val="0"/>
            </w:pPr>
            <w:r w:rsidRPr="00960BFE">
              <w:t xml:space="preserve">National Renal Transplant Service </w:t>
            </w:r>
          </w:p>
        </w:tc>
      </w:tr>
      <w:tr w:rsidR="00423A32">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Clock Start Date: </w:t>
            </w:r>
          </w:p>
        </w:tc>
        <w:tc>
          <w:tcPr>
            <w:tcW w:w="6459" w:type="dxa"/>
            <w:tcBorders>
              <w:top w:val="nil"/>
              <w:left w:val="nil"/>
              <w:bottom w:val="nil"/>
              <w:right w:val="nil"/>
            </w:tcBorders>
          </w:tcPr>
          <w:p w:rsidR="00795EDD" w:rsidRPr="00960BFE" w:rsidRDefault="00795EDD">
            <w:pPr>
              <w:autoSpaceDE w:val="0"/>
              <w:autoSpaceDN w:val="0"/>
              <w:adjustRightInd w:val="0"/>
            </w:pPr>
            <w:r w:rsidRPr="00960BFE">
              <w:t xml:space="preserve">31 October 2019 </w:t>
            </w:r>
          </w:p>
        </w:tc>
      </w:tr>
    </w:tbl>
    <w:p w:rsidR="00795EDD" w:rsidRPr="00960BFE" w:rsidRDefault="00795EDD" w:rsidP="00E24E77">
      <w:r w:rsidRPr="00960BFE">
        <w:t xml:space="preserve"> </w:t>
      </w:r>
    </w:p>
    <w:p w:rsidR="006F337A" w:rsidRPr="00987913" w:rsidRDefault="003A75FD" w:rsidP="006F337A">
      <w:pPr>
        <w:autoSpaceDE w:val="0"/>
        <w:autoSpaceDN w:val="0"/>
        <w:adjustRightInd w:val="0"/>
        <w:rPr>
          <w:sz w:val="20"/>
          <w:lang w:val="en-NZ"/>
        </w:rPr>
      </w:pPr>
      <w:r w:rsidRPr="003A75FD">
        <w:rPr>
          <w:rFonts w:cs="Arial"/>
          <w:szCs w:val="22"/>
          <w:lang w:val="en-NZ"/>
        </w:rPr>
        <w:t xml:space="preserve">Dr John </w:t>
      </w:r>
      <w:proofErr w:type="spellStart"/>
      <w:r w:rsidRPr="003A75FD">
        <w:rPr>
          <w:rFonts w:cs="Arial"/>
          <w:szCs w:val="22"/>
          <w:lang w:val="en-NZ"/>
        </w:rPr>
        <w:t>Schollum</w:t>
      </w:r>
      <w:proofErr w:type="spellEnd"/>
      <w:r>
        <w:rPr>
          <w:lang w:val="en-NZ"/>
        </w:rPr>
        <w:t xml:space="preserve"> w</w:t>
      </w:r>
      <w:r w:rsidR="00A349EA">
        <w:rPr>
          <w:lang w:val="en-NZ"/>
        </w:rPr>
        <w:t>as</w:t>
      </w:r>
      <w:r w:rsidR="00D868DD">
        <w:rPr>
          <w:lang w:val="en-NZ"/>
        </w:rPr>
        <w:t xml:space="preserve"> </w:t>
      </w:r>
      <w:r w:rsidR="006F337A" w:rsidRPr="00987913">
        <w:rPr>
          <w:lang w:val="en-NZ"/>
        </w:rPr>
        <w:t xml:space="preserve">present </w:t>
      </w:r>
      <w:r w:rsidR="006F337A" w:rsidRPr="002235B5">
        <w:rPr>
          <w:rFonts w:cs="Arial"/>
          <w:szCs w:val="22"/>
          <w:lang w:val="en-NZ"/>
        </w:rPr>
        <w:t>by teleconference</w:t>
      </w:r>
      <w:r w:rsidR="006F337A" w:rsidRPr="00960BFE">
        <w:rPr>
          <w:lang w:val="en-NZ"/>
        </w:rPr>
        <w:t xml:space="preserve"> </w:t>
      </w:r>
      <w:r w:rsidR="006F337A" w:rsidRPr="00987913">
        <w:rPr>
          <w:lang w:val="en-NZ"/>
        </w:rPr>
        <w:t>for discussion of this application.</w:t>
      </w:r>
    </w:p>
    <w:p w:rsidR="006F337A" w:rsidRDefault="006F337A" w:rsidP="006F337A">
      <w:pPr>
        <w:rPr>
          <w:u w:val="single"/>
          <w:lang w:val="en-NZ"/>
        </w:rPr>
      </w:pPr>
    </w:p>
    <w:p w:rsidR="006F337A" w:rsidRPr="00FD2B1E" w:rsidRDefault="006F337A" w:rsidP="006F337A">
      <w:pPr>
        <w:rPr>
          <w:u w:val="single"/>
          <w:lang w:val="en-NZ"/>
        </w:rPr>
      </w:pPr>
      <w:r w:rsidRPr="00FD2B1E">
        <w:rPr>
          <w:u w:val="single"/>
          <w:lang w:val="en-NZ"/>
        </w:rPr>
        <w:t>Potential conflicts of interest</w:t>
      </w:r>
    </w:p>
    <w:p w:rsidR="006F337A" w:rsidRPr="008869BB" w:rsidRDefault="006F337A" w:rsidP="006F337A">
      <w:pPr>
        <w:rPr>
          <w:b/>
          <w:lang w:val="en-NZ"/>
        </w:rPr>
      </w:pPr>
    </w:p>
    <w:p w:rsidR="006F337A" w:rsidRPr="00960BFE" w:rsidRDefault="006F337A" w:rsidP="006F337A">
      <w:pPr>
        <w:rPr>
          <w:lang w:val="en-NZ"/>
        </w:rPr>
      </w:pPr>
      <w:r w:rsidRPr="00960BFE">
        <w:rPr>
          <w:lang w:val="en-NZ"/>
        </w:rPr>
        <w:t>The Chair asked members to declare any potential conflicts of interest related to this application.</w:t>
      </w:r>
    </w:p>
    <w:p w:rsidR="006F337A" w:rsidRDefault="006F337A" w:rsidP="006F337A">
      <w:pPr>
        <w:rPr>
          <w:lang w:val="en-NZ"/>
        </w:rPr>
      </w:pPr>
    </w:p>
    <w:p w:rsidR="006F337A" w:rsidRPr="00FA2915" w:rsidRDefault="002235B5" w:rsidP="006F337A">
      <w:pPr>
        <w:rPr>
          <w:rFonts w:cs="Arial"/>
          <w:szCs w:val="22"/>
        </w:rPr>
      </w:pPr>
      <w:r w:rsidRPr="002235B5">
        <w:rPr>
          <w:rFonts w:cs="Arial"/>
          <w:szCs w:val="22"/>
          <w:lang w:val="en-NZ"/>
        </w:rPr>
        <w:t xml:space="preserve">Dr </w:t>
      </w:r>
      <w:proofErr w:type="spellStart"/>
      <w:r w:rsidRPr="002235B5">
        <w:rPr>
          <w:rFonts w:cs="Arial"/>
          <w:szCs w:val="22"/>
          <w:lang w:val="en-NZ"/>
        </w:rPr>
        <w:t>Devonie</w:t>
      </w:r>
      <w:proofErr w:type="spellEnd"/>
      <w:r w:rsidRPr="002235B5">
        <w:rPr>
          <w:rFonts w:cs="Arial"/>
          <w:szCs w:val="22"/>
          <w:lang w:val="en-NZ"/>
        </w:rPr>
        <w:t xml:space="preserve"> </w:t>
      </w:r>
      <w:proofErr w:type="spellStart"/>
      <w:r w:rsidRPr="002235B5">
        <w:rPr>
          <w:rFonts w:cs="Arial"/>
          <w:szCs w:val="22"/>
          <w:lang w:val="en-NZ"/>
        </w:rPr>
        <w:t>Waaka</w:t>
      </w:r>
      <w:proofErr w:type="spellEnd"/>
      <w:r w:rsidRPr="002235B5">
        <w:rPr>
          <w:rFonts w:cs="Arial"/>
          <w:szCs w:val="22"/>
          <w:lang w:val="en-NZ"/>
        </w:rPr>
        <w:t xml:space="preserve"> </w:t>
      </w:r>
      <w:r w:rsidR="006F337A" w:rsidRPr="002235B5">
        <w:rPr>
          <w:rFonts w:cs="Arial"/>
          <w:szCs w:val="22"/>
          <w:lang w:val="en-NZ"/>
        </w:rPr>
        <w:t>declared a potential conflict of interest</w:t>
      </w:r>
      <w:r w:rsidR="003A75FD">
        <w:rPr>
          <w:rFonts w:cs="Arial"/>
          <w:szCs w:val="22"/>
          <w:lang w:val="en-NZ"/>
        </w:rPr>
        <w:t>,</w:t>
      </w:r>
      <w:r w:rsidR="006F337A" w:rsidRPr="002235B5">
        <w:rPr>
          <w:rFonts w:cs="Arial"/>
          <w:szCs w:val="22"/>
          <w:lang w:val="en-NZ"/>
        </w:rPr>
        <w:t xml:space="preserve"> and the Committee decided t</w:t>
      </w:r>
      <w:r w:rsidRPr="002235B5">
        <w:rPr>
          <w:rFonts w:cs="Arial"/>
          <w:szCs w:val="22"/>
          <w:lang w:val="en-NZ"/>
        </w:rPr>
        <w:t xml:space="preserve">o </w:t>
      </w:r>
      <w:r w:rsidRPr="002235B5">
        <w:rPr>
          <w:rFonts w:cs="Arial"/>
          <w:szCs w:val="22"/>
        </w:rPr>
        <w:t xml:space="preserve">allow </w:t>
      </w:r>
      <w:r>
        <w:rPr>
          <w:rFonts w:cs="Arial"/>
          <w:szCs w:val="22"/>
        </w:rPr>
        <w:t>her</w:t>
      </w:r>
      <w:r w:rsidRPr="002235B5">
        <w:rPr>
          <w:rFonts w:cs="Arial"/>
          <w:szCs w:val="22"/>
        </w:rPr>
        <w:t xml:space="preserve"> to remain in the meeting room and take a full part in the discussion and decision relating to that item of business.</w:t>
      </w:r>
    </w:p>
    <w:p w:rsidR="006F337A" w:rsidRPr="00960BFE" w:rsidRDefault="006F337A" w:rsidP="006F337A">
      <w:pPr>
        <w:rPr>
          <w:lang w:val="en-NZ"/>
        </w:rPr>
      </w:pPr>
    </w:p>
    <w:p w:rsidR="006F337A" w:rsidRDefault="006F337A" w:rsidP="006F337A">
      <w:pPr>
        <w:rPr>
          <w:u w:val="single"/>
          <w:lang w:val="en-NZ"/>
        </w:rPr>
      </w:pPr>
      <w:r w:rsidRPr="001C059D">
        <w:rPr>
          <w:u w:val="single"/>
          <w:lang w:val="en-NZ"/>
        </w:rPr>
        <w:t>Summary of Study</w:t>
      </w:r>
    </w:p>
    <w:p w:rsidR="006F337A" w:rsidRDefault="006F337A" w:rsidP="006F337A">
      <w:pPr>
        <w:rPr>
          <w:u w:val="single"/>
          <w:lang w:val="en-NZ"/>
        </w:rPr>
      </w:pPr>
    </w:p>
    <w:p w:rsidR="00753E82" w:rsidRDefault="008849A2" w:rsidP="008849A2">
      <w:pPr>
        <w:pStyle w:val="ListParagraph"/>
        <w:numPr>
          <w:ilvl w:val="0"/>
          <w:numId w:val="5"/>
        </w:numPr>
        <w:rPr>
          <w:lang w:val="en-NZ"/>
        </w:rPr>
      </w:pPr>
      <w:r>
        <w:rPr>
          <w:lang w:val="en-NZ"/>
        </w:rPr>
        <w:t>This study is being conducted on</w:t>
      </w:r>
      <w:r w:rsidR="00753E82">
        <w:rPr>
          <w:lang w:val="en-NZ"/>
        </w:rPr>
        <w:t xml:space="preserve"> behalf of </w:t>
      </w:r>
      <w:r>
        <w:rPr>
          <w:lang w:val="en-NZ"/>
        </w:rPr>
        <w:t>the Ministry of Health</w:t>
      </w:r>
      <w:r w:rsidR="00753E82">
        <w:rPr>
          <w:lang w:val="en-NZ"/>
        </w:rPr>
        <w:t xml:space="preserve"> renal transplant unit. With the new generation of highly effective treatments of hepatitis C, many </w:t>
      </w:r>
      <w:r>
        <w:rPr>
          <w:lang w:val="en-NZ"/>
        </w:rPr>
        <w:t>countries around</w:t>
      </w:r>
      <w:r w:rsidR="00753E82">
        <w:rPr>
          <w:lang w:val="en-NZ"/>
        </w:rPr>
        <w:t xml:space="preserve"> the world are transplanting kidneys from hepatitis C </w:t>
      </w:r>
      <w:r w:rsidR="00D04218">
        <w:rPr>
          <w:lang w:val="en-NZ"/>
        </w:rPr>
        <w:t xml:space="preserve">positive donors </w:t>
      </w:r>
      <w:r w:rsidR="00753E82">
        <w:rPr>
          <w:lang w:val="en-NZ"/>
        </w:rPr>
        <w:t xml:space="preserve">to patients without hepatitis </w:t>
      </w:r>
      <w:proofErr w:type="gramStart"/>
      <w:r w:rsidR="00753E82">
        <w:rPr>
          <w:lang w:val="en-NZ"/>
        </w:rPr>
        <w:t>C</w:t>
      </w:r>
      <w:r>
        <w:rPr>
          <w:lang w:val="en-NZ"/>
        </w:rPr>
        <w:t>, and</w:t>
      </w:r>
      <w:proofErr w:type="gramEnd"/>
      <w:r>
        <w:rPr>
          <w:lang w:val="en-NZ"/>
        </w:rPr>
        <w:t xml:space="preserve"> providing treatment for hepatitis C </w:t>
      </w:r>
      <w:r w:rsidR="00D04218">
        <w:rPr>
          <w:lang w:val="en-NZ"/>
        </w:rPr>
        <w:t>post-transplant</w:t>
      </w:r>
      <w:r w:rsidR="00753E82">
        <w:rPr>
          <w:lang w:val="en-NZ"/>
        </w:rPr>
        <w:t>.</w:t>
      </w:r>
      <w:r>
        <w:rPr>
          <w:lang w:val="en-NZ"/>
        </w:rPr>
        <w:t xml:space="preserve"> Almost 100% of those patients are infected with hepatitis C, and around 99% are effectively treated afterwards.</w:t>
      </w:r>
      <w:r w:rsidR="00753E82">
        <w:rPr>
          <w:lang w:val="en-NZ"/>
        </w:rPr>
        <w:t xml:space="preserve"> </w:t>
      </w:r>
      <w:r>
        <w:rPr>
          <w:lang w:val="en-NZ"/>
        </w:rPr>
        <w:t>In New Zealand the n</w:t>
      </w:r>
      <w:r w:rsidR="00753E82">
        <w:rPr>
          <w:lang w:val="en-NZ"/>
        </w:rPr>
        <w:t xml:space="preserve">umber of </w:t>
      </w:r>
      <w:r>
        <w:rPr>
          <w:lang w:val="en-NZ"/>
        </w:rPr>
        <w:t>kidney</w:t>
      </w:r>
      <w:r w:rsidR="00753E82">
        <w:rPr>
          <w:lang w:val="en-NZ"/>
        </w:rPr>
        <w:t xml:space="preserve"> donors is </w:t>
      </w:r>
      <w:r>
        <w:rPr>
          <w:lang w:val="en-NZ"/>
        </w:rPr>
        <w:t xml:space="preserve">very </w:t>
      </w:r>
      <w:r w:rsidR="00753E82">
        <w:rPr>
          <w:lang w:val="en-NZ"/>
        </w:rPr>
        <w:t>low</w:t>
      </w:r>
      <w:r>
        <w:rPr>
          <w:lang w:val="en-NZ"/>
        </w:rPr>
        <w:t xml:space="preserve"> relative to the waiting list</w:t>
      </w:r>
      <w:r w:rsidR="00753E82">
        <w:rPr>
          <w:lang w:val="en-NZ"/>
        </w:rPr>
        <w:t>,</w:t>
      </w:r>
      <w:r>
        <w:rPr>
          <w:lang w:val="en-NZ"/>
        </w:rPr>
        <w:t xml:space="preserve"> and hepatitis</w:t>
      </w:r>
      <w:r w:rsidR="00A7622F">
        <w:rPr>
          <w:lang w:val="en-NZ"/>
        </w:rPr>
        <w:t xml:space="preserve"> </w:t>
      </w:r>
      <w:r>
        <w:rPr>
          <w:lang w:val="en-NZ"/>
        </w:rPr>
        <w:t>C positive kidneys represent a chance to increase the number of donor kidneys.</w:t>
      </w:r>
      <w:r w:rsidR="00753E82">
        <w:rPr>
          <w:lang w:val="en-NZ"/>
        </w:rPr>
        <w:t xml:space="preserve"> </w:t>
      </w:r>
    </w:p>
    <w:p w:rsidR="00753E82" w:rsidRDefault="008849A2" w:rsidP="00753E82">
      <w:pPr>
        <w:pStyle w:val="ListParagraph"/>
        <w:numPr>
          <w:ilvl w:val="0"/>
          <w:numId w:val="5"/>
        </w:numPr>
        <w:rPr>
          <w:lang w:val="en-NZ"/>
        </w:rPr>
      </w:pPr>
      <w:r>
        <w:rPr>
          <w:lang w:val="en-NZ"/>
        </w:rPr>
        <w:t xml:space="preserve">This </w:t>
      </w:r>
      <w:r w:rsidR="00FC475F">
        <w:rPr>
          <w:lang w:val="en-NZ"/>
        </w:rPr>
        <w:t>proposal</w:t>
      </w:r>
      <w:r>
        <w:rPr>
          <w:lang w:val="en-NZ"/>
        </w:rPr>
        <w:t xml:space="preserve"> to inform </w:t>
      </w:r>
      <w:r w:rsidR="00A7622F">
        <w:rPr>
          <w:lang w:val="en-NZ"/>
        </w:rPr>
        <w:t>donors</w:t>
      </w:r>
      <w:r>
        <w:rPr>
          <w:lang w:val="en-NZ"/>
        </w:rPr>
        <w:t xml:space="preserve"> beforehand of the possibility to </w:t>
      </w:r>
      <w:r w:rsidR="00A7622F">
        <w:rPr>
          <w:lang w:val="en-NZ"/>
        </w:rPr>
        <w:t>receive a hepatitis C kidney</w:t>
      </w:r>
      <w:r>
        <w:rPr>
          <w:lang w:val="en-NZ"/>
        </w:rPr>
        <w:t>,</w:t>
      </w:r>
      <w:r w:rsidR="00A7622F">
        <w:rPr>
          <w:lang w:val="en-NZ"/>
        </w:rPr>
        <w:t xml:space="preserve"> at which point they would be placed on a hepatitis C kidney waiting </w:t>
      </w:r>
      <w:proofErr w:type="gramStart"/>
      <w:r w:rsidR="00A7622F">
        <w:rPr>
          <w:lang w:val="en-NZ"/>
        </w:rPr>
        <w:t>list, and</w:t>
      </w:r>
      <w:proofErr w:type="gramEnd"/>
      <w:r w:rsidR="00A7622F">
        <w:rPr>
          <w:lang w:val="en-NZ"/>
        </w:rPr>
        <w:t xml:space="preserve"> would later be asked to </w:t>
      </w:r>
      <w:r>
        <w:rPr>
          <w:lang w:val="en-NZ"/>
        </w:rPr>
        <w:t xml:space="preserve">consent </w:t>
      </w:r>
      <w:r w:rsidR="00A7622F">
        <w:rPr>
          <w:lang w:val="en-NZ"/>
        </w:rPr>
        <w:t>when a donor kidney becomes available</w:t>
      </w:r>
      <w:r w:rsidR="00753E82">
        <w:rPr>
          <w:lang w:val="en-NZ"/>
        </w:rPr>
        <w:t>.</w:t>
      </w:r>
    </w:p>
    <w:p w:rsidR="00A7622F" w:rsidRPr="00753E82" w:rsidRDefault="00A7622F" w:rsidP="00753E82">
      <w:pPr>
        <w:pStyle w:val="ListParagraph"/>
        <w:numPr>
          <w:ilvl w:val="0"/>
          <w:numId w:val="5"/>
        </w:numPr>
        <w:rPr>
          <w:lang w:val="en-NZ"/>
        </w:rPr>
      </w:pPr>
      <w:r>
        <w:rPr>
          <w:lang w:val="en-NZ"/>
        </w:rPr>
        <w:t xml:space="preserve">The Committee asked whether this is a </w:t>
      </w:r>
      <w:r w:rsidR="008C22AC">
        <w:rPr>
          <w:lang w:val="en-NZ"/>
        </w:rPr>
        <w:t xml:space="preserve">research </w:t>
      </w:r>
      <w:r>
        <w:rPr>
          <w:lang w:val="en-NZ"/>
        </w:rPr>
        <w:t>study, to which the Researchers clarified that this is not a study but a new treatment protocol.</w:t>
      </w:r>
    </w:p>
    <w:p w:rsidR="008F3ED4" w:rsidRPr="00A002ED" w:rsidRDefault="008F3ED4" w:rsidP="00A002ED">
      <w:pPr>
        <w:pStyle w:val="ListParagraph"/>
        <w:ind w:left="0"/>
        <w:rPr>
          <w:lang w:val="en-NZ"/>
        </w:rPr>
      </w:pPr>
    </w:p>
    <w:p w:rsidR="006F337A" w:rsidRDefault="006F337A" w:rsidP="006F337A">
      <w:pPr>
        <w:rPr>
          <w:u w:val="single"/>
          <w:lang w:val="en-NZ"/>
        </w:rPr>
      </w:pPr>
      <w:r w:rsidRPr="001C059D">
        <w:rPr>
          <w:u w:val="single"/>
          <w:lang w:val="en-NZ"/>
        </w:rPr>
        <w:t>Summary of</w:t>
      </w:r>
      <w:r>
        <w:rPr>
          <w:u w:val="single"/>
          <w:lang w:val="en-NZ"/>
        </w:rPr>
        <w:t xml:space="preserve"> resolved ethical issues </w:t>
      </w:r>
    </w:p>
    <w:p w:rsidR="006F337A" w:rsidRDefault="006F337A" w:rsidP="006F337A">
      <w:pPr>
        <w:rPr>
          <w:u w:val="single"/>
          <w:lang w:val="en-NZ"/>
        </w:rPr>
      </w:pPr>
    </w:p>
    <w:p w:rsidR="006F337A" w:rsidRPr="00041960" w:rsidRDefault="006F337A" w:rsidP="006F337A">
      <w:pPr>
        <w:rPr>
          <w:lang w:val="en-NZ"/>
        </w:rPr>
      </w:pPr>
      <w:r w:rsidRPr="000A1C67">
        <w:rPr>
          <w:lang w:val="en-NZ"/>
        </w:rPr>
        <w:t xml:space="preserve">The </w:t>
      </w:r>
      <w:r w:rsidRPr="00041960">
        <w:rPr>
          <w:lang w:val="en-NZ"/>
        </w:rPr>
        <w:t>main ethical issues considered by the Committee and addressed by the Researcher are as follows.</w:t>
      </w:r>
    </w:p>
    <w:p w:rsidR="006F337A" w:rsidRPr="00041960" w:rsidRDefault="006F337A" w:rsidP="006F337A">
      <w:pPr>
        <w:rPr>
          <w:lang w:val="en-NZ"/>
        </w:rPr>
      </w:pPr>
    </w:p>
    <w:p w:rsidR="00753E82" w:rsidRDefault="00A7622F" w:rsidP="00653C79">
      <w:pPr>
        <w:pStyle w:val="ListParagraph"/>
        <w:numPr>
          <w:ilvl w:val="0"/>
          <w:numId w:val="5"/>
        </w:numPr>
        <w:spacing w:before="80" w:after="80"/>
        <w:rPr>
          <w:lang w:val="en-NZ"/>
        </w:rPr>
      </w:pPr>
      <w:bookmarkStart w:id="1" w:name="_Hlk25830662"/>
      <w:r>
        <w:rPr>
          <w:lang w:val="en-NZ"/>
        </w:rPr>
        <w:t>The Committee clarified with the Researchers that the project</w:t>
      </w:r>
      <w:r w:rsidR="00753E82">
        <w:rPr>
          <w:lang w:val="en-NZ"/>
        </w:rPr>
        <w:t xml:space="preserve"> is not being done for research</w:t>
      </w:r>
      <w:r w:rsidR="002235B5">
        <w:rPr>
          <w:lang w:val="en-NZ"/>
        </w:rPr>
        <w:t xml:space="preserve">, </w:t>
      </w:r>
      <w:r>
        <w:rPr>
          <w:lang w:val="en-NZ"/>
        </w:rPr>
        <w:t xml:space="preserve">although the project </w:t>
      </w:r>
      <w:r w:rsidR="008C22AC">
        <w:rPr>
          <w:lang w:val="en-NZ"/>
        </w:rPr>
        <w:t xml:space="preserve">does </w:t>
      </w:r>
      <w:r>
        <w:rPr>
          <w:lang w:val="en-NZ"/>
        </w:rPr>
        <w:t>include</w:t>
      </w:r>
      <w:r w:rsidR="008C22AC">
        <w:rPr>
          <w:lang w:val="en-NZ"/>
        </w:rPr>
        <w:t xml:space="preserve"> an</w:t>
      </w:r>
      <w:r w:rsidR="00753E82">
        <w:rPr>
          <w:lang w:val="en-NZ"/>
        </w:rPr>
        <w:t xml:space="preserve"> audit of results of </w:t>
      </w:r>
      <w:r w:rsidR="002235B5">
        <w:rPr>
          <w:lang w:val="en-NZ"/>
        </w:rPr>
        <w:t xml:space="preserve">standard care </w:t>
      </w:r>
      <w:r w:rsidR="00753E82">
        <w:rPr>
          <w:lang w:val="en-NZ"/>
        </w:rPr>
        <w:t>practice.</w:t>
      </w:r>
      <w:r w:rsidR="00EA2603">
        <w:rPr>
          <w:lang w:val="en-NZ"/>
        </w:rPr>
        <w:t xml:space="preserve"> On this basis</w:t>
      </w:r>
      <w:r>
        <w:rPr>
          <w:lang w:val="en-NZ"/>
        </w:rPr>
        <w:t>,</w:t>
      </w:r>
      <w:r w:rsidR="00EA2603">
        <w:rPr>
          <w:lang w:val="en-NZ"/>
        </w:rPr>
        <w:t xml:space="preserve"> the Committee agreed that the project did not fall within the HDEC scope of review as </w:t>
      </w:r>
      <w:r>
        <w:rPr>
          <w:lang w:val="en-NZ"/>
        </w:rPr>
        <w:t>it is an</w:t>
      </w:r>
      <w:r w:rsidR="00EA2603">
        <w:rPr>
          <w:lang w:val="en-NZ"/>
        </w:rPr>
        <w:t xml:space="preserve"> audit/related activity.</w:t>
      </w:r>
    </w:p>
    <w:p w:rsidR="00EA2603" w:rsidRDefault="00EA2603" w:rsidP="00EA2603">
      <w:pPr>
        <w:pStyle w:val="ListParagraph"/>
        <w:spacing w:before="80" w:after="80"/>
        <w:ind w:left="0"/>
        <w:rPr>
          <w:lang w:val="en-NZ"/>
        </w:rPr>
      </w:pPr>
    </w:p>
    <w:p w:rsidR="006F337A" w:rsidRDefault="00EA2603" w:rsidP="00EA2603">
      <w:pPr>
        <w:pStyle w:val="ListParagraph"/>
        <w:spacing w:before="80" w:after="80"/>
        <w:ind w:left="0"/>
        <w:rPr>
          <w:lang w:val="en-NZ"/>
        </w:rPr>
      </w:pPr>
      <w:r>
        <w:rPr>
          <w:lang w:val="en-NZ"/>
        </w:rPr>
        <w:t xml:space="preserve">Although the Committee did not review the project </w:t>
      </w:r>
      <w:proofErr w:type="gramStart"/>
      <w:r>
        <w:rPr>
          <w:lang w:val="en-NZ"/>
        </w:rPr>
        <w:t>on the basis of</w:t>
      </w:r>
      <w:proofErr w:type="gramEnd"/>
      <w:r>
        <w:rPr>
          <w:lang w:val="en-NZ"/>
        </w:rPr>
        <w:t xml:space="preserve"> it being out of scope, it </w:t>
      </w:r>
      <w:r w:rsidR="00643F88">
        <w:rPr>
          <w:lang w:val="en-NZ"/>
        </w:rPr>
        <w:t>made</w:t>
      </w:r>
      <w:r>
        <w:rPr>
          <w:lang w:val="en-NZ"/>
        </w:rPr>
        <w:t xml:space="preserve"> the following</w:t>
      </w:r>
      <w:r w:rsidR="00643F88">
        <w:rPr>
          <w:lang w:val="en-NZ"/>
        </w:rPr>
        <w:t xml:space="preserve"> recommendations</w:t>
      </w:r>
      <w:r>
        <w:rPr>
          <w:lang w:val="en-NZ"/>
        </w:rPr>
        <w:t xml:space="preserve"> </w:t>
      </w:r>
      <w:r w:rsidR="008C22AC">
        <w:rPr>
          <w:lang w:val="en-NZ"/>
        </w:rPr>
        <w:t>for</w:t>
      </w:r>
      <w:r>
        <w:rPr>
          <w:lang w:val="en-NZ"/>
        </w:rPr>
        <w:t xml:space="preserve"> normal</w:t>
      </w:r>
      <w:r w:rsidR="00643F88">
        <w:rPr>
          <w:lang w:val="en-NZ"/>
        </w:rPr>
        <w:t>,</w:t>
      </w:r>
      <w:r>
        <w:rPr>
          <w:lang w:val="en-NZ"/>
        </w:rPr>
        <w:t xml:space="preserve"> ethical management of treatment: </w:t>
      </w:r>
    </w:p>
    <w:p w:rsidR="00EA2603" w:rsidRDefault="00EA2603" w:rsidP="00EA2603">
      <w:pPr>
        <w:pStyle w:val="ListParagraph"/>
        <w:spacing w:before="80" w:after="80"/>
        <w:ind w:left="0"/>
        <w:rPr>
          <w:lang w:val="en-NZ"/>
        </w:rPr>
      </w:pPr>
    </w:p>
    <w:p w:rsidR="00A7622F" w:rsidRDefault="00643F88" w:rsidP="00653C79">
      <w:pPr>
        <w:pStyle w:val="ListParagraph"/>
        <w:numPr>
          <w:ilvl w:val="0"/>
          <w:numId w:val="5"/>
        </w:numPr>
        <w:spacing w:before="80" w:after="80"/>
        <w:rPr>
          <w:lang w:val="en-NZ"/>
        </w:rPr>
      </w:pPr>
      <w:r>
        <w:rPr>
          <w:lang w:val="en-NZ"/>
        </w:rPr>
        <w:t>Please state in the PIS</w:t>
      </w:r>
      <w:r w:rsidR="00A7622F">
        <w:rPr>
          <w:lang w:val="en-NZ"/>
        </w:rPr>
        <w:t xml:space="preserve"> that </w:t>
      </w:r>
      <w:r>
        <w:rPr>
          <w:lang w:val="en-NZ"/>
        </w:rPr>
        <w:t xml:space="preserve">patient </w:t>
      </w:r>
      <w:r w:rsidR="00A7622F">
        <w:rPr>
          <w:lang w:val="en-NZ"/>
        </w:rPr>
        <w:t xml:space="preserve">information </w:t>
      </w:r>
      <w:r>
        <w:rPr>
          <w:lang w:val="en-NZ"/>
        </w:rPr>
        <w:t>will be</w:t>
      </w:r>
      <w:r w:rsidR="00A7622F">
        <w:rPr>
          <w:lang w:val="en-NZ"/>
        </w:rPr>
        <w:t xml:space="preserve"> collected as </w:t>
      </w:r>
      <w:r>
        <w:rPr>
          <w:lang w:val="en-NZ"/>
        </w:rPr>
        <w:t xml:space="preserve">part of </w:t>
      </w:r>
      <w:r w:rsidR="00A7622F">
        <w:rPr>
          <w:lang w:val="en-NZ"/>
        </w:rPr>
        <w:t>standard care, and as would be done were</w:t>
      </w:r>
      <w:r w:rsidR="008C22AC">
        <w:rPr>
          <w:lang w:val="en-NZ"/>
        </w:rPr>
        <w:t xml:space="preserve"> the patients </w:t>
      </w:r>
      <w:r w:rsidR="00A7622F">
        <w:rPr>
          <w:lang w:val="en-NZ"/>
        </w:rPr>
        <w:t xml:space="preserve">not taking part in this alternative treatment plan. </w:t>
      </w:r>
    </w:p>
    <w:p w:rsidR="00643F88" w:rsidRDefault="00643F88" w:rsidP="00653C79">
      <w:pPr>
        <w:pStyle w:val="ListParagraph"/>
        <w:numPr>
          <w:ilvl w:val="0"/>
          <w:numId w:val="5"/>
        </w:numPr>
        <w:spacing w:before="80" w:after="80"/>
        <w:rPr>
          <w:lang w:val="en-NZ"/>
        </w:rPr>
      </w:pPr>
      <w:r>
        <w:rPr>
          <w:lang w:val="en-NZ"/>
        </w:rPr>
        <w:t>Please make sure that patients are provided with the consumer medication guides</w:t>
      </w:r>
      <w:r w:rsidR="00D04218">
        <w:rPr>
          <w:lang w:val="en-NZ"/>
        </w:rPr>
        <w:t xml:space="preserve"> for the proposed anti-HCV therapies</w:t>
      </w:r>
      <w:r>
        <w:rPr>
          <w:lang w:val="en-NZ"/>
        </w:rPr>
        <w:t xml:space="preserve">. </w:t>
      </w:r>
    </w:p>
    <w:p w:rsidR="00753E82" w:rsidRDefault="00643F88" w:rsidP="00653C79">
      <w:pPr>
        <w:pStyle w:val="ListParagraph"/>
        <w:numPr>
          <w:ilvl w:val="0"/>
          <w:numId w:val="5"/>
        </w:numPr>
        <w:spacing w:before="80" w:after="80"/>
        <w:rPr>
          <w:lang w:val="en-NZ"/>
        </w:rPr>
      </w:pPr>
      <w:r>
        <w:rPr>
          <w:lang w:val="en-NZ"/>
        </w:rPr>
        <w:t xml:space="preserve">Please make it mandatory </w:t>
      </w:r>
      <w:r w:rsidR="00753E82">
        <w:rPr>
          <w:lang w:val="en-NZ"/>
        </w:rPr>
        <w:t xml:space="preserve">to tell GPs whether </w:t>
      </w:r>
      <w:r>
        <w:rPr>
          <w:lang w:val="en-NZ"/>
        </w:rPr>
        <w:t>the patient is</w:t>
      </w:r>
      <w:r w:rsidR="00753E82">
        <w:rPr>
          <w:lang w:val="en-NZ"/>
        </w:rPr>
        <w:t xml:space="preserve"> receiving the HIPC Kidney</w:t>
      </w:r>
      <w:r>
        <w:rPr>
          <w:lang w:val="en-NZ"/>
        </w:rPr>
        <w:t>.</w:t>
      </w:r>
    </w:p>
    <w:p w:rsidR="00753E82" w:rsidRPr="00643F88" w:rsidRDefault="00643F88" w:rsidP="00643F88">
      <w:pPr>
        <w:pStyle w:val="ListParagraph"/>
        <w:numPr>
          <w:ilvl w:val="0"/>
          <w:numId w:val="5"/>
        </w:numPr>
        <w:spacing w:before="80" w:after="80"/>
        <w:rPr>
          <w:lang w:val="en-NZ"/>
        </w:rPr>
      </w:pPr>
      <w:r>
        <w:rPr>
          <w:lang w:val="en-NZ"/>
        </w:rPr>
        <w:lastRenderedPageBreak/>
        <w:t>Please remove the statement that participants may withdraw from the study</w:t>
      </w:r>
      <w:r w:rsidR="00753E82">
        <w:rPr>
          <w:lang w:val="en-NZ"/>
        </w:rPr>
        <w:t>.</w:t>
      </w:r>
    </w:p>
    <w:bookmarkEnd w:id="1"/>
    <w:p w:rsidR="006F337A" w:rsidRDefault="006F337A" w:rsidP="006F337A">
      <w:pPr>
        <w:spacing w:before="80" w:after="80"/>
      </w:pPr>
    </w:p>
    <w:p w:rsidR="006F337A" w:rsidRPr="00FD2B1E" w:rsidRDefault="006F337A" w:rsidP="006F337A">
      <w:pPr>
        <w:rPr>
          <w:u w:val="single"/>
          <w:lang w:val="en-NZ"/>
        </w:rPr>
      </w:pPr>
      <w:r w:rsidRPr="00FD2B1E">
        <w:rPr>
          <w:u w:val="single"/>
          <w:lang w:val="en-NZ"/>
        </w:rPr>
        <w:t xml:space="preserve">Decision </w:t>
      </w:r>
    </w:p>
    <w:p w:rsidR="006F337A" w:rsidRPr="00960BFE" w:rsidRDefault="006F337A" w:rsidP="006F337A">
      <w:pPr>
        <w:rPr>
          <w:lang w:val="en-NZ"/>
        </w:rPr>
      </w:pPr>
    </w:p>
    <w:p w:rsidR="006F337A" w:rsidRPr="004549E5" w:rsidRDefault="006F337A" w:rsidP="00EA2603">
      <w:pPr>
        <w:rPr>
          <w:rFonts w:cs="Arial"/>
          <w:color w:val="33CCCC"/>
          <w:szCs w:val="22"/>
          <w:lang w:val="en-NZ"/>
        </w:rPr>
      </w:pPr>
      <w:bookmarkStart w:id="2" w:name="_Hlk25830692"/>
      <w:r w:rsidRPr="00960BFE">
        <w:rPr>
          <w:lang w:val="en-NZ"/>
        </w:rPr>
        <w:t>This application was</w:t>
      </w:r>
      <w:r w:rsidR="00EA2603">
        <w:rPr>
          <w:lang w:val="en-NZ"/>
        </w:rPr>
        <w:t xml:space="preserve"> </w:t>
      </w:r>
      <w:r w:rsidR="00EA2603" w:rsidRPr="00EA2603">
        <w:rPr>
          <w:lang w:val="en-NZ"/>
        </w:rPr>
        <w:t xml:space="preserve">determined </w:t>
      </w:r>
      <w:r w:rsidR="00643F88" w:rsidRPr="00EA2603">
        <w:rPr>
          <w:lang w:val="en-NZ"/>
        </w:rPr>
        <w:t xml:space="preserve">by </w:t>
      </w:r>
      <w:r w:rsidR="00643F88" w:rsidRPr="00EA2603">
        <w:rPr>
          <w:rFonts w:cs="Arial"/>
          <w:szCs w:val="22"/>
          <w:lang w:val="en-NZ"/>
        </w:rPr>
        <w:t>consensus</w:t>
      </w:r>
      <w:r w:rsidR="00643F88" w:rsidRPr="00EA2603">
        <w:rPr>
          <w:lang w:val="en-NZ"/>
        </w:rPr>
        <w:t xml:space="preserve"> </w:t>
      </w:r>
      <w:r w:rsidR="00EA2603" w:rsidRPr="00EA2603">
        <w:rPr>
          <w:lang w:val="en-NZ"/>
        </w:rPr>
        <w:t>to be</w:t>
      </w:r>
      <w:r w:rsidRPr="00EA2603">
        <w:rPr>
          <w:lang w:val="en-NZ"/>
        </w:rPr>
        <w:t xml:space="preserve"> </w:t>
      </w:r>
      <w:r w:rsidR="00EA2603" w:rsidRPr="00EA2603">
        <w:rPr>
          <w:i/>
          <w:lang w:val="en-NZ"/>
        </w:rPr>
        <w:t>out of scope for HDEC review</w:t>
      </w:r>
      <w:r w:rsidRPr="00EA2603">
        <w:rPr>
          <w:lang w:val="en-NZ"/>
        </w:rPr>
        <w:t xml:space="preserve">, </w:t>
      </w:r>
      <w:r w:rsidR="00EA2603" w:rsidRPr="00EA2603">
        <w:rPr>
          <w:rFonts w:cs="Arial"/>
          <w:szCs w:val="22"/>
          <w:lang w:val="en-NZ"/>
        </w:rPr>
        <w:t xml:space="preserve">as it </w:t>
      </w:r>
      <w:r w:rsidR="004074F0">
        <w:rPr>
          <w:rFonts w:cs="Arial"/>
          <w:szCs w:val="22"/>
          <w:lang w:val="en-NZ"/>
        </w:rPr>
        <w:t>describes</w:t>
      </w:r>
      <w:r w:rsidR="00EA2603" w:rsidRPr="00EA2603">
        <w:rPr>
          <w:rFonts w:cs="Arial"/>
          <w:szCs w:val="22"/>
          <w:lang w:val="en-NZ"/>
        </w:rPr>
        <w:t xml:space="preserve"> an audit or related activity and does not involve the use, collection, or storage of human tissue without consent (</w:t>
      </w:r>
      <w:r w:rsidR="00EA2603" w:rsidRPr="00EA2603">
        <w:rPr>
          <w:rFonts w:cs="Arial"/>
          <w:i/>
          <w:szCs w:val="22"/>
          <w:lang w:val="en-NZ"/>
        </w:rPr>
        <w:t>Standard Operating Procedures for Health and Disability Ethics Committees</w:t>
      </w:r>
      <w:r w:rsidR="00EA2603" w:rsidRPr="00EA2603">
        <w:rPr>
          <w:rFonts w:cs="Arial"/>
          <w:szCs w:val="22"/>
          <w:lang w:val="en-NZ"/>
        </w:rPr>
        <w:t xml:space="preserve"> para </w:t>
      </w:r>
      <w:r w:rsidR="00EA2603" w:rsidRPr="00EA2603">
        <w:rPr>
          <w:rFonts w:cs="Arial"/>
          <w:i/>
          <w:szCs w:val="22"/>
          <w:lang w:val="en-NZ"/>
        </w:rPr>
        <w:t>33</w:t>
      </w:r>
      <w:r w:rsidR="00EA2603" w:rsidRPr="00EA2603">
        <w:rPr>
          <w:rFonts w:cs="Arial"/>
          <w:szCs w:val="22"/>
          <w:lang w:val="en-NZ"/>
        </w:rPr>
        <w:t>).</w:t>
      </w:r>
    </w:p>
    <w:bookmarkEnd w:id="2"/>
    <w:p w:rsidR="005947F2" w:rsidRPr="00960BFE" w:rsidRDefault="00795EDD">
      <w:pPr>
        <w:autoSpaceDE w:val="0"/>
        <w:autoSpaceDN w:val="0"/>
        <w:adjustRightInd w:val="0"/>
      </w:pPr>
      <w:r w:rsidRPr="00960BFE">
        <w:t xml:space="preserve"> </w:t>
      </w:r>
      <w:r w:rsidR="005947F2"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23A32">
        <w:trPr>
          <w:trHeight w:val="280"/>
        </w:trPr>
        <w:tc>
          <w:tcPr>
            <w:tcW w:w="966" w:type="dxa"/>
            <w:tcBorders>
              <w:top w:val="nil"/>
              <w:left w:val="nil"/>
              <w:bottom w:val="nil"/>
              <w:right w:val="nil"/>
            </w:tcBorders>
          </w:tcPr>
          <w:p w:rsidR="005947F2" w:rsidRPr="00960BFE" w:rsidRDefault="005947F2">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rsidR="005947F2" w:rsidRPr="00960BFE" w:rsidRDefault="005947F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5947F2" w:rsidRPr="00960BFE" w:rsidRDefault="005947F2">
            <w:pPr>
              <w:autoSpaceDE w:val="0"/>
              <w:autoSpaceDN w:val="0"/>
              <w:adjustRightInd w:val="0"/>
            </w:pPr>
            <w:r w:rsidRPr="00960BFE">
              <w:rPr>
                <w:b/>
              </w:rPr>
              <w:t>19/STH/191</w:t>
            </w:r>
            <w:r w:rsidRPr="00960BFE">
              <w:t xml:space="preserve"> </w:t>
            </w:r>
          </w:p>
        </w:tc>
      </w:tr>
      <w:tr w:rsidR="00423A32">
        <w:trPr>
          <w:trHeight w:val="280"/>
        </w:trPr>
        <w:tc>
          <w:tcPr>
            <w:tcW w:w="966" w:type="dxa"/>
            <w:tcBorders>
              <w:top w:val="nil"/>
              <w:left w:val="nil"/>
              <w:bottom w:val="nil"/>
              <w:right w:val="nil"/>
            </w:tcBorders>
          </w:tcPr>
          <w:p w:rsidR="005947F2" w:rsidRPr="00960BFE" w:rsidRDefault="005947F2">
            <w:pPr>
              <w:autoSpaceDE w:val="0"/>
              <w:autoSpaceDN w:val="0"/>
              <w:adjustRightInd w:val="0"/>
            </w:pPr>
            <w:r w:rsidRPr="00960BFE">
              <w:t xml:space="preserve"> </w:t>
            </w:r>
          </w:p>
        </w:tc>
        <w:tc>
          <w:tcPr>
            <w:tcW w:w="2575" w:type="dxa"/>
            <w:tcBorders>
              <w:top w:val="nil"/>
              <w:left w:val="nil"/>
              <w:bottom w:val="nil"/>
              <w:right w:val="nil"/>
            </w:tcBorders>
          </w:tcPr>
          <w:p w:rsidR="005947F2" w:rsidRPr="00960BFE" w:rsidRDefault="005947F2">
            <w:pPr>
              <w:autoSpaceDE w:val="0"/>
              <w:autoSpaceDN w:val="0"/>
              <w:adjustRightInd w:val="0"/>
            </w:pPr>
            <w:r w:rsidRPr="00960BFE">
              <w:t xml:space="preserve">Title: </w:t>
            </w:r>
          </w:p>
        </w:tc>
        <w:tc>
          <w:tcPr>
            <w:tcW w:w="6459" w:type="dxa"/>
            <w:tcBorders>
              <w:top w:val="nil"/>
              <w:left w:val="nil"/>
              <w:bottom w:val="nil"/>
              <w:right w:val="nil"/>
            </w:tcBorders>
          </w:tcPr>
          <w:p w:rsidR="005947F2" w:rsidRPr="00960BFE" w:rsidRDefault="005947F2">
            <w:pPr>
              <w:autoSpaceDE w:val="0"/>
              <w:autoSpaceDN w:val="0"/>
              <w:adjustRightInd w:val="0"/>
            </w:pPr>
            <w:r w:rsidRPr="00960BFE">
              <w:t xml:space="preserve">A clinical study of Δ133p53 expression in Ulcerative Colitis </w:t>
            </w:r>
          </w:p>
        </w:tc>
      </w:tr>
      <w:tr w:rsidR="00423A32">
        <w:trPr>
          <w:trHeight w:val="280"/>
        </w:trPr>
        <w:tc>
          <w:tcPr>
            <w:tcW w:w="966" w:type="dxa"/>
            <w:tcBorders>
              <w:top w:val="nil"/>
              <w:left w:val="nil"/>
              <w:bottom w:val="nil"/>
              <w:right w:val="nil"/>
            </w:tcBorders>
          </w:tcPr>
          <w:p w:rsidR="005947F2" w:rsidRPr="00960BFE" w:rsidRDefault="005947F2">
            <w:pPr>
              <w:autoSpaceDE w:val="0"/>
              <w:autoSpaceDN w:val="0"/>
              <w:adjustRightInd w:val="0"/>
            </w:pPr>
            <w:r w:rsidRPr="00960BFE">
              <w:t xml:space="preserve"> </w:t>
            </w:r>
          </w:p>
        </w:tc>
        <w:tc>
          <w:tcPr>
            <w:tcW w:w="2575" w:type="dxa"/>
            <w:tcBorders>
              <w:top w:val="nil"/>
              <w:left w:val="nil"/>
              <w:bottom w:val="nil"/>
              <w:right w:val="nil"/>
            </w:tcBorders>
          </w:tcPr>
          <w:p w:rsidR="005947F2" w:rsidRPr="00960BFE" w:rsidRDefault="005947F2">
            <w:pPr>
              <w:autoSpaceDE w:val="0"/>
              <w:autoSpaceDN w:val="0"/>
              <w:adjustRightInd w:val="0"/>
            </w:pPr>
            <w:r w:rsidRPr="00960BFE">
              <w:t xml:space="preserve">Principal Investigator: </w:t>
            </w:r>
          </w:p>
        </w:tc>
        <w:tc>
          <w:tcPr>
            <w:tcW w:w="6459" w:type="dxa"/>
            <w:tcBorders>
              <w:top w:val="nil"/>
              <w:left w:val="nil"/>
              <w:bottom w:val="nil"/>
              <w:right w:val="nil"/>
            </w:tcBorders>
          </w:tcPr>
          <w:p w:rsidR="005947F2" w:rsidRPr="00960BFE" w:rsidRDefault="005947F2">
            <w:pPr>
              <w:autoSpaceDE w:val="0"/>
              <w:autoSpaceDN w:val="0"/>
              <w:adjustRightInd w:val="0"/>
            </w:pPr>
            <w:r w:rsidRPr="00960BFE">
              <w:t xml:space="preserve">Professor Michael Schultz </w:t>
            </w:r>
          </w:p>
        </w:tc>
      </w:tr>
      <w:tr w:rsidR="00423A32">
        <w:trPr>
          <w:trHeight w:val="280"/>
        </w:trPr>
        <w:tc>
          <w:tcPr>
            <w:tcW w:w="966" w:type="dxa"/>
            <w:tcBorders>
              <w:top w:val="nil"/>
              <w:left w:val="nil"/>
              <w:bottom w:val="nil"/>
              <w:right w:val="nil"/>
            </w:tcBorders>
          </w:tcPr>
          <w:p w:rsidR="005947F2" w:rsidRPr="00960BFE" w:rsidRDefault="005947F2">
            <w:pPr>
              <w:autoSpaceDE w:val="0"/>
              <w:autoSpaceDN w:val="0"/>
              <w:adjustRightInd w:val="0"/>
            </w:pPr>
            <w:r w:rsidRPr="00960BFE">
              <w:t xml:space="preserve"> </w:t>
            </w:r>
          </w:p>
        </w:tc>
        <w:tc>
          <w:tcPr>
            <w:tcW w:w="2575" w:type="dxa"/>
            <w:tcBorders>
              <w:top w:val="nil"/>
              <w:left w:val="nil"/>
              <w:bottom w:val="nil"/>
              <w:right w:val="nil"/>
            </w:tcBorders>
          </w:tcPr>
          <w:p w:rsidR="005947F2" w:rsidRPr="00960BFE" w:rsidRDefault="005947F2">
            <w:pPr>
              <w:autoSpaceDE w:val="0"/>
              <w:autoSpaceDN w:val="0"/>
              <w:adjustRightInd w:val="0"/>
            </w:pPr>
            <w:r w:rsidRPr="00960BFE">
              <w:t xml:space="preserve">Sponsor: </w:t>
            </w:r>
          </w:p>
        </w:tc>
        <w:tc>
          <w:tcPr>
            <w:tcW w:w="6459" w:type="dxa"/>
            <w:tcBorders>
              <w:top w:val="nil"/>
              <w:left w:val="nil"/>
              <w:bottom w:val="nil"/>
              <w:right w:val="nil"/>
            </w:tcBorders>
          </w:tcPr>
          <w:p w:rsidR="005947F2" w:rsidRPr="00960BFE" w:rsidRDefault="005947F2">
            <w:pPr>
              <w:autoSpaceDE w:val="0"/>
              <w:autoSpaceDN w:val="0"/>
              <w:adjustRightInd w:val="0"/>
            </w:pPr>
            <w:r w:rsidRPr="00960BFE">
              <w:t xml:space="preserve"> </w:t>
            </w:r>
          </w:p>
        </w:tc>
      </w:tr>
      <w:tr w:rsidR="00423A32">
        <w:trPr>
          <w:trHeight w:val="280"/>
        </w:trPr>
        <w:tc>
          <w:tcPr>
            <w:tcW w:w="966" w:type="dxa"/>
            <w:tcBorders>
              <w:top w:val="nil"/>
              <w:left w:val="nil"/>
              <w:bottom w:val="nil"/>
              <w:right w:val="nil"/>
            </w:tcBorders>
          </w:tcPr>
          <w:p w:rsidR="005947F2" w:rsidRPr="00960BFE" w:rsidRDefault="005947F2">
            <w:pPr>
              <w:autoSpaceDE w:val="0"/>
              <w:autoSpaceDN w:val="0"/>
              <w:adjustRightInd w:val="0"/>
            </w:pPr>
            <w:r w:rsidRPr="00960BFE">
              <w:t xml:space="preserve"> </w:t>
            </w:r>
          </w:p>
        </w:tc>
        <w:tc>
          <w:tcPr>
            <w:tcW w:w="2575" w:type="dxa"/>
            <w:tcBorders>
              <w:top w:val="nil"/>
              <w:left w:val="nil"/>
              <w:bottom w:val="nil"/>
              <w:right w:val="nil"/>
            </w:tcBorders>
          </w:tcPr>
          <w:p w:rsidR="005947F2" w:rsidRPr="00960BFE" w:rsidRDefault="005947F2">
            <w:pPr>
              <w:autoSpaceDE w:val="0"/>
              <w:autoSpaceDN w:val="0"/>
              <w:adjustRightInd w:val="0"/>
            </w:pPr>
            <w:r w:rsidRPr="00960BFE">
              <w:t xml:space="preserve">Clock Start Date: </w:t>
            </w:r>
          </w:p>
        </w:tc>
        <w:tc>
          <w:tcPr>
            <w:tcW w:w="6459" w:type="dxa"/>
            <w:tcBorders>
              <w:top w:val="nil"/>
              <w:left w:val="nil"/>
              <w:bottom w:val="nil"/>
              <w:right w:val="nil"/>
            </w:tcBorders>
          </w:tcPr>
          <w:p w:rsidR="005947F2" w:rsidRPr="00960BFE" w:rsidRDefault="005947F2">
            <w:pPr>
              <w:autoSpaceDE w:val="0"/>
              <w:autoSpaceDN w:val="0"/>
              <w:adjustRightInd w:val="0"/>
            </w:pPr>
            <w:r w:rsidRPr="00960BFE">
              <w:t xml:space="preserve">24 October 2019 </w:t>
            </w:r>
          </w:p>
        </w:tc>
      </w:tr>
    </w:tbl>
    <w:p w:rsidR="005947F2" w:rsidRPr="00960BFE" w:rsidRDefault="005947F2">
      <w:pPr>
        <w:autoSpaceDE w:val="0"/>
        <w:autoSpaceDN w:val="0"/>
        <w:adjustRightInd w:val="0"/>
      </w:pPr>
      <w:r w:rsidRPr="00960BFE">
        <w:t xml:space="preserve"> </w:t>
      </w:r>
    </w:p>
    <w:p w:rsidR="006F337A" w:rsidRPr="00987913" w:rsidRDefault="00B04E37" w:rsidP="006F337A">
      <w:pPr>
        <w:autoSpaceDE w:val="0"/>
        <w:autoSpaceDN w:val="0"/>
        <w:adjustRightInd w:val="0"/>
        <w:rPr>
          <w:sz w:val="20"/>
          <w:lang w:val="en-NZ"/>
        </w:rPr>
      </w:pPr>
      <w:r w:rsidRPr="00960BFE">
        <w:t xml:space="preserve">Professor Michael Schultz </w:t>
      </w:r>
      <w:r w:rsidR="00C9784D" w:rsidRPr="002D11EB">
        <w:rPr>
          <w:rFonts w:cs="Arial"/>
          <w:szCs w:val="22"/>
          <w:lang w:val="en-NZ"/>
        </w:rPr>
        <w:t xml:space="preserve">and </w:t>
      </w:r>
      <w:r w:rsidR="002D11EB" w:rsidRPr="002D11EB">
        <w:t xml:space="preserve">Dr </w:t>
      </w:r>
      <w:proofErr w:type="spellStart"/>
      <w:r w:rsidR="002D11EB" w:rsidRPr="002D11EB">
        <w:t>Kunyu</w:t>
      </w:r>
      <w:proofErr w:type="spellEnd"/>
      <w:r w:rsidR="002D11EB" w:rsidRPr="002D11EB">
        <w:t xml:space="preserve"> Li</w:t>
      </w:r>
      <w:r w:rsidR="006F337A" w:rsidRPr="002D11EB">
        <w:rPr>
          <w:lang w:val="en-NZ"/>
        </w:rPr>
        <w:t xml:space="preserve"> </w:t>
      </w:r>
      <w:r w:rsidR="003C61B7" w:rsidRPr="002D11EB">
        <w:rPr>
          <w:lang w:val="en-NZ"/>
        </w:rPr>
        <w:t>were</w:t>
      </w:r>
      <w:r w:rsidR="006F337A" w:rsidRPr="00987913">
        <w:rPr>
          <w:lang w:val="en-NZ"/>
        </w:rPr>
        <w:t xml:space="preserve"> present </w:t>
      </w:r>
      <w:r w:rsidR="006F337A" w:rsidRPr="003C61B7">
        <w:rPr>
          <w:rFonts w:cs="Arial"/>
          <w:szCs w:val="22"/>
          <w:lang w:val="en-NZ"/>
        </w:rPr>
        <w:t>by teleconference</w:t>
      </w:r>
      <w:r w:rsidR="006F337A" w:rsidRPr="00960BFE">
        <w:rPr>
          <w:lang w:val="en-NZ"/>
        </w:rPr>
        <w:t xml:space="preserve"> </w:t>
      </w:r>
      <w:r w:rsidR="006F337A" w:rsidRPr="00987913">
        <w:rPr>
          <w:lang w:val="en-NZ"/>
        </w:rPr>
        <w:t>for discussion of this application.</w:t>
      </w:r>
    </w:p>
    <w:p w:rsidR="006F337A" w:rsidRDefault="006F337A" w:rsidP="006F337A">
      <w:pPr>
        <w:rPr>
          <w:u w:val="single"/>
          <w:lang w:val="en-NZ"/>
        </w:rPr>
      </w:pPr>
    </w:p>
    <w:p w:rsidR="006F337A" w:rsidRPr="00FD2B1E" w:rsidRDefault="006F337A" w:rsidP="006F337A">
      <w:pPr>
        <w:rPr>
          <w:u w:val="single"/>
          <w:lang w:val="en-NZ"/>
        </w:rPr>
      </w:pPr>
      <w:r w:rsidRPr="00FD2B1E">
        <w:rPr>
          <w:u w:val="single"/>
          <w:lang w:val="en-NZ"/>
        </w:rPr>
        <w:t>Potential conflicts of interest</w:t>
      </w:r>
    </w:p>
    <w:p w:rsidR="006F337A" w:rsidRPr="008869BB" w:rsidRDefault="006F337A" w:rsidP="006F337A">
      <w:pPr>
        <w:rPr>
          <w:b/>
          <w:lang w:val="en-NZ"/>
        </w:rPr>
      </w:pPr>
    </w:p>
    <w:p w:rsidR="006F337A" w:rsidRPr="00960BFE" w:rsidRDefault="006F337A" w:rsidP="006F337A">
      <w:pPr>
        <w:rPr>
          <w:lang w:val="en-NZ"/>
        </w:rPr>
      </w:pPr>
      <w:r w:rsidRPr="00960BFE">
        <w:rPr>
          <w:lang w:val="en-NZ"/>
        </w:rPr>
        <w:t>The Chair asked members to declare any potential conflicts of interest related to this application.</w:t>
      </w:r>
    </w:p>
    <w:p w:rsidR="006F337A" w:rsidRPr="00960BFE" w:rsidRDefault="006F337A" w:rsidP="006F337A">
      <w:pPr>
        <w:rPr>
          <w:lang w:val="en-NZ"/>
        </w:rPr>
      </w:pPr>
    </w:p>
    <w:p w:rsidR="006F337A" w:rsidRDefault="006F337A" w:rsidP="006F337A">
      <w:pPr>
        <w:rPr>
          <w:lang w:val="en-NZ"/>
        </w:rPr>
      </w:pPr>
      <w:r w:rsidRPr="00FD2B1E">
        <w:rPr>
          <w:lang w:val="en-NZ"/>
        </w:rPr>
        <w:t>No potential conflicts</w:t>
      </w:r>
      <w:r w:rsidRPr="00960BFE">
        <w:rPr>
          <w:lang w:val="en-NZ"/>
        </w:rPr>
        <w:t xml:space="preserve"> of interest related to this application were declared by any member.</w:t>
      </w:r>
    </w:p>
    <w:p w:rsidR="006F337A" w:rsidRPr="00960BFE" w:rsidRDefault="006F337A" w:rsidP="006F337A">
      <w:pPr>
        <w:rPr>
          <w:lang w:val="en-NZ"/>
        </w:rPr>
      </w:pPr>
    </w:p>
    <w:p w:rsidR="006F337A" w:rsidRDefault="006F337A" w:rsidP="006F337A">
      <w:pPr>
        <w:rPr>
          <w:u w:val="single"/>
          <w:lang w:val="en-NZ"/>
        </w:rPr>
      </w:pPr>
      <w:bookmarkStart w:id="3" w:name="_Hlk25833913"/>
      <w:r w:rsidRPr="001C059D">
        <w:rPr>
          <w:u w:val="single"/>
          <w:lang w:val="en-NZ"/>
        </w:rPr>
        <w:t>Summary of Study</w:t>
      </w:r>
    </w:p>
    <w:p w:rsidR="006F337A" w:rsidRDefault="006F337A" w:rsidP="006F337A">
      <w:pPr>
        <w:rPr>
          <w:u w:val="single"/>
          <w:lang w:val="en-NZ"/>
        </w:rPr>
      </w:pPr>
    </w:p>
    <w:p w:rsidR="008F3ED4" w:rsidRDefault="008F3ED4" w:rsidP="00653C79">
      <w:pPr>
        <w:pStyle w:val="ListParagraph"/>
        <w:numPr>
          <w:ilvl w:val="0"/>
          <w:numId w:val="6"/>
        </w:numPr>
        <w:rPr>
          <w:lang w:val="en-NZ"/>
        </w:rPr>
      </w:pPr>
      <w:r w:rsidRPr="005947F2">
        <w:rPr>
          <w:lang w:val="en-NZ"/>
        </w:rPr>
        <w:t>The aim of this research is to investigate the association of genes and the immune system on mechanisms leading to Ulcerative Colitis (UC) disease — an uncommon cause of stomach pain and loose bowel.</w:t>
      </w:r>
    </w:p>
    <w:p w:rsidR="008F3ED4" w:rsidRDefault="008F3ED4" w:rsidP="00653C79">
      <w:pPr>
        <w:pStyle w:val="ListParagraph"/>
        <w:numPr>
          <w:ilvl w:val="0"/>
          <w:numId w:val="6"/>
        </w:numPr>
        <w:rPr>
          <w:lang w:val="en-NZ"/>
        </w:rPr>
      </w:pPr>
      <w:r>
        <w:rPr>
          <w:lang w:val="en-NZ"/>
        </w:rPr>
        <w:t>Specifically, the research aims to determine</w:t>
      </w:r>
      <w:r w:rsidRPr="00A002ED">
        <w:rPr>
          <w:lang w:val="en-NZ"/>
        </w:rPr>
        <w:t xml:space="preserve"> if expression of </w:t>
      </w:r>
      <w:r>
        <w:rPr>
          <w:lang w:val="en-NZ"/>
        </w:rPr>
        <w:t>the gene</w:t>
      </w:r>
      <w:r w:rsidRPr="00A002ED">
        <w:rPr>
          <w:lang w:val="en-NZ"/>
        </w:rPr>
        <w:t xml:space="preserve"> p53 isoform A133p53 is associated with the development and progression of Inflammatory Bowel Disease (IBD) and more specifically the disease called Ulcerative Colitis (UC). </w:t>
      </w:r>
      <w:r>
        <w:rPr>
          <w:lang w:val="en-NZ"/>
        </w:rPr>
        <w:t>It is</w:t>
      </w:r>
      <w:r w:rsidRPr="00A002ED">
        <w:rPr>
          <w:lang w:val="en-NZ"/>
        </w:rPr>
        <w:t xml:space="preserve"> believe</w:t>
      </w:r>
      <w:r>
        <w:rPr>
          <w:lang w:val="en-NZ"/>
        </w:rPr>
        <w:t>d that</w:t>
      </w:r>
      <w:r w:rsidRPr="00A002ED">
        <w:rPr>
          <w:lang w:val="en-NZ"/>
        </w:rPr>
        <w:t xml:space="preserve"> the level of Al 33p53 could indicate the development and severity of IBD.</w:t>
      </w:r>
    </w:p>
    <w:p w:rsidR="008F3ED4" w:rsidRDefault="008F3ED4" w:rsidP="00653C79">
      <w:pPr>
        <w:pStyle w:val="ListParagraph"/>
        <w:numPr>
          <w:ilvl w:val="0"/>
          <w:numId w:val="6"/>
        </w:numPr>
        <w:rPr>
          <w:lang w:val="en-NZ"/>
        </w:rPr>
      </w:pPr>
      <w:r w:rsidRPr="00A002ED">
        <w:rPr>
          <w:lang w:val="en-NZ"/>
        </w:rPr>
        <w:t xml:space="preserve">The findings of this research will provide significant new knowledge on whether the Al 33p53 isoform contributes to the development of IBD and whether it could predict IBD patients at risk of developing colorectal cancer. If this research </w:t>
      </w:r>
      <w:r>
        <w:rPr>
          <w:lang w:val="en-NZ"/>
        </w:rPr>
        <w:t>produces</w:t>
      </w:r>
      <w:r w:rsidRPr="00A002ED">
        <w:rPr>
          <w:lang w:val="en-NZ"/>
        </w:rPr>
        <w:t xml:space="preserve"> promising results, it will allow </w:t>
      </w:r>
      <w:r w:rsidR="004E1016" w:rsidRPr="00A002ED">
        <w:rPr>
          <w:lang w:val="en-NZ"/>
        </w:rPr>
        <w:t>A</w:t>
      </w:r>
      <w:r w:rsidR="004E1016">
        <w:rPr>
          <w:lang w:val="en-NZ"/>
        </w:rPr>
        <w:t>1</w:t>
      </w:r>
      <w:r w:rsidRPr="00A002ED">
        <w:rPr>
          <w:lang w:val="en-NZ"/>
        </w:rPr>
        <w:t>33p53 to be used as a biomarker to improve early diagnosis of IBD in patients who have bowel problems. It also has potential therapeutic implications by targeting A133p53 or associated pathways to provide better treatment interventions for IBD</w:t>
      </w:r>
      <w:r>
        <w:rPr>
          <w:lang w:val="en-NZ"/>
        </w:rPr>
        <w:t>.</w:t>
      </w:r>
    </w:p>
    <w:p w:rsidR="006F337A" w:rsidRPr="003C61B7" w:rsidRDefault="008F3ED4" w:rsidP="003C61B7">
      <w:pPr>
        <w:pStyle w:val="ListParagraph"/>
        <w:numPr>
          <w:ilvl w:val="0"/>
          <w:numId w:val="6"/>
        </w:numPr>
        <w:rPr>
          <w:lang w:val="en-NZ"/>
        </w:rPr>
      </w:pPr>
      <w:r>
        <w:rPr>
          <w:lang w:val="en-NZ"/>
        </w:rPr>
        <w:t>For participants, the study involves 6 additional biopsies during their colonoscopy appointment.</w:t>
      </w:r>
    </w:p>
    <w:p w:rsidR="006F337A" w:rsidRPr="00041960" w:rsidRDefault="006F337A" w:rsidP="006F337A">
      <w:pPr>
        <w:autoSpaceDE w:val="0"/>
        <w:autoSpaceDN w:val="0"/>
        <w:adjustRightInd w:val="0"/>
        <w:rPr>
          <w:lang w:val="en-NZ"/>
        </w:rPr>
      </w:pPr>
    </w:p>
    <w:p w:rsidR="006F337A" w:rsidRDefault="006F337A" w:rsidP="006F337A">
      <w:pPr>
        <w:rPr>
          <w:u w:val="single"/>
          <w:lang w:val="en-NZ"/>
        </w:rPr>
      </w:pPr>
      <w:r w:rsidRPr="001C059D">
        <w:rPr>
          <w:u w:val="single"/>
          <w:lang w:val="en-NZ"/>
        </w:rPr>
        <w:t>Summary of</w:t>
      </w:r>
      <w:r>
        <w:rPr>
          <w:u w:val="single"/>
          <w:lang w:val="en-NZ"/>
        </w:rPr>
        <w:t xml:space="preserve"> resolved ethical issues </w:t>
      </w:r>
    </w:p>
    <w:p w:rsidR="006F337A" w:rsidRDefault="006F337A" w:rsidP="006F337A">
      <w:pPr>
        <w:rPr>
          <w:u w:val="single"/>
          <w:lang w:val="en-NZ"/>
        </w:rPr>
      </w:pPr>
    </w:p>
    <w:p w:rsidR="006F337A" w:rsidRPr="00041960" w:rsidRDefault="006F337A" w:rsidP="006F337A">
      <w:pPr>
        <w:rPr>
          <w:lang w:val="en-NZ"/>
        </w:rPr>
      </w:pPr>
      <w:r w:rsidRPr="000A1C67">
        <w:rPr>
          <w:lang w:val="en-NZ"/>
        </w:rPr>
        <w:t xml:space="preserve">The </w:t>
      </w:r>
      <w:r w:rsidRPr="00041960">
        <w:rPr>
          <w:lang w:val="en-NZ"/>
        </w:rPr>
        <w:t>main ethical issues considered by the Committee and addressed by the Researcher are as follows.</w:t>
      </w:r>
    </w:p>
    <w:p w:rsidR="006F337A" w:rsidRPr="00041960" w:rsidRDefault="006F337A" w:rsidP="006F337A">
      <w:pPr>
        <w:rPr>
          <w:lang w:val="en-NZ"/>
        </w:rPr>
      </w:pPr>
    </w:p>
    <w:p w:rsidR="006F337A" w:rsidRDefault="006F337A" w:rsidP="00653C79">
      <w:pPr>
        <w:pStyle w:val="ListParagraph"/>
        <w:numPr>
          <w:ilvl w:val="0"/>
          <w:numId w:val="6"/>
        </w:numPr>
        <w:spacing w:before="80" w:after="80"/>
        <w:rPr>
          <w:lang w:val="en-NZ"/>
        </w:rPr>
      </w:pPr>
      <w:r w:rsidRPr="00041960">
        <w:rPr>
          <w:lang w:val="en-NZ"/>
        </w:rPr>
        <w:t xml:space="preserve">The Committee </w:t>
      </w:r>
      <w:r w:rsidR="003C61B7">
        <w:rPr>
          <w:lang w:val="en-NZ"/>
        </w:rPr>
        <w:t>noted that several of</w:t>
      </w:r>
      <w:r w:rsidRPr="00041960">
        <w:rPr>
          <w:lang w:val="en-NZ"/>
        </w:rPr>
        <w:t xml:space="preserve"> </w:t>
      </w:r>
      <w:r w:rsidR="00C9784D">
        <w:rPr>
          <w:lang w:val="en-NZ"/>
        </w:rPr>
        <w:t xml:space="preserve">the answers </w:t>
      </w:r>
      <w:r w:rsidR="001A6745">
        <w:rPr>
          <w:lang w:val="en-NZ"/>
        </w:rPr>
        <w:t>given</w:t>
      </w:r>
      <w:r w:rsidR="003C61B7">
        <w:rPr>
          <w:lang w:val="en-NZ"/>
        </w:rPr>
        <w:t xml:space="preserve"> in</w:t>
      </w:r>
      <w:r w:rsidR="00C9784D">
        <w:rPr>
          <w:lang w:val="en-NZ"/>
        </w:rPr>
        <w:t xml:space="preserve"> the application form</w:t>
      </w:r>
      <w:r w:rsidR="003C61B7">
        <w:rPr>
          <w:lang w:val="en-NZ"/>
        </w:rPr>
        <w:t xml:space="preserve"> did not adequately address the questions</w:t>
      </w:r>
      <w:r w:rsidR="00C9784D">
        <w:rPr>
          <w:lang w:val="en-NZ"/>
        </w:rPr>
        <w:t xml:space="preserve">. One answer says </w:t>
      </w:r>
      <w:r w:rsidR="001A6745">
        <w:rPr>
          <w:lang w:val="en-NZ"/>
        </w:rPr>
        <w:t xml:space="preserve">that </w:t>
      </w:r>
      <w:r w:rsidR="00C9784D">
        <w:rPr>
          <w:lang w:val="en-NZ"/>
        </w:rPr>
        <w:t xml:space="preserve">the study will inform the establishment of a tissue bank. The Committee asked if they will use an existing tissue bank or </w:t>
      </w:r>
      <w:r w:rsidR="00194654">
        <w:rPr>
          <w:lang w:val="en-NZ"/>
        </w:rPr>
        <w:t>whether they are</w:t>
      </w:r>
      <w:r w:rsidR="00C9784D">
        <w:rPr>
          <w:lang w:val="en-NZ"/>
        </w:rPr>
        <w:t xml:space="preserve"> establishing a new tissue bank. </w:t>
      </w:r>
      <w:r w:rsidR="00194654">
        <w:rPr>
          <w:lang w:val="en-NZ"/>
        </w:rPr>
        <w:t>The Researchers responded that they would use an existing tissue bank</w:t>
      </w:r>
      <w:r w:rsidR="008C22AC">
        <w:rPr>
          <w:lang w:val="en-NZ"/>
        </w:rPr>
        <w:t>, and t</w:t>
      </w:r>
      <w:r w:rsidR="00C9784D">
        <w:rPr>
          <w:lang w:val="en-NZ"/>
        </w:rPr>
        <w:t xml:space="preserve">he Committee noted that questions H and </w:t>
      </w:r>
      <w:r w:rsidR="00194654">
        <w:rPr>
          <w:lang w:val="en-NZ"/>
        </w:rPr>
        <w:t>Mc in the application form w</w:t>
      </w:r>
      <w:r w:rsidR="00C9784D">
        <w:rPr>
          <w:lang w:val="en-NZ"/>
        </w:rPr>
        <w:t>ere answered incorrectly.</w:t>
      </w:r>
    </w:p>
    <w:p w:rsidR="00C9784D" w:rsidRDefault="00660FE2" w:rsidP="00653C79">
      <w:pPr>
        <w:pStyle w:val="ListParagraph"/>
        <w:numPr>
          <w:ilvl w:val="0"/>
          <w:numId w:val="6"/>
        </w:numPr>
        <w:spacing w:before="80" w:after="80"/>
        <w:rPr>
          <w:lang w:val="en-NZ"/>
        </w:rPr>
      </w:pPr>
      <w:proofErr w:type="gramStart"/>
      <w:r>
        <w:rPr>
          <w:lang w:val="en-NZ"/>
        </w:rPr>
        <w:t>With regard to</w:t>
      </w:r>
      <w:proofErr w:type="gramEnd"/>
      <w:r>
        <w:rPr>
          <w:lang w:val="en-NZ"/>
        </w:rPr>
        <w:t xml:space="preserve"> the Researcher’s answers to questions r</w:t>
      </w:r>
      <w:r w:rsidR="00C9784D">
        <w:rPr>
          <w:lang w:val="en-NZ"/>
        </w:rPr>
        <w:t xml:space="preserve">.5.4.1 and p.3.1, </w:t>
      </w:r>
      <w:r>
        <w:rPr>
          <w:lang w:val="en-NZ"/>
        </w:rPr>
        <w:t xml:space="preserve">Committee stated that </w:t>
      </w:r>
      <w:r w:rsidR="00C9784D">
        <w:rPr>
          <w:lang w:val="en-NZ"/>
        </w:rPr>
        <w:t xml:space="preserve">the </w:t>
      </w:r>
      <w:r w:rsidR="00C9784D" w:rsidRPr="00660FE2">
        <w:rPr>
          <w:i/>
          <w:lang w:val="en-NZ"/>
        </w:rPr>
        <w:t>initial</w:t>
      </w:r>
      <w:r w:rsidR="00C9784D">
        <w:rPr>
          <w:lang w:val="en-NZ"/>
        </w:rPr>
        <w:t xml:space="preserve"> approach to patients needs to come from someone in the patient’s clinical care team</w:t>
      </w:r>
      <w:r>
        <w:rPr>
          <w:lang w:val="en-NZ"/>
        </w:rPr>
        <w:t xml:space="preserve">. </w:t>
      </w:r>
      <w:r w:rsidR="00815F8F">
        <w:rPr>
          <w:lang w:val="en-NZ"/>
        </w:rPr>
        <w:t>It</w:t>
      </w:r>
      <w:r>
        <w:rPr>
          <w:lang w:val="en-NZ"/>
        </w:rPr>
        <w:t xml:space="preserve"> explained that the first approach</w:t>
      </w:r>
      <w:r w:rsidR="00C9784D">
        <w:rPr>
          <w:lang w:val="en-NZ"/>
        </w:rPr>
        <w:t xml:space="preserve"> can be brief, </w:t>
      </w:r>
      <w:r>
        <w:rPr>
          <w:lang w:val="en-NZ"/>
        </w:rPr>
        <w:t>simply</w:t>
      </w:r>
      <w:r w:rsidR="008C22AC">
        <w:rPr>
          <w:lang w:val="en-NZ"/>
        </w:rPr>
        <w:t xml:space="preserve"> to</w:t>
      </w:r>
      <w:r>
        <w:rPr>
          <w:lang w:val="en-NZ"/>
        </w:rPr>
        <w:t xml:space="preserve"> gauge their interest, after which a researcher may approach the patient with a PIS. The Researchers</w:t>
      </w:r>
      <w:r w:rsidR="00C9784D">
        <w:rPr>
          <w:lang w:val="en-NZ"/>
        </w:rPr>
        <w:t xml:space="preserve"> </w:t>
      </w:r>
      <w:proofErr w:type="gramStart"/>
      <w:r w:rsidR="00C9784D">
        <w:rPr>
          <w:lang w:val="en-NZ"/>
        </w:rPr>
        <w:t>agree</w:t>
      </w:r>
      <w:r>
        <w:rPr>
          <w:lang w:val="en-NZ"/>
        </w:rPr>
        <w:t>d</w:t>
      </w:r>
      <w:r w:rsidR="00C9784D">
        <w:rPr>
          <w:lang w:val="en-NZ"/>
        </w:rPr>
        <w:t xml:space="preserve">, </w:t>
      </w:r>
      <w:r>
        <w:rPr>
          <w:lang w:val="en-NZ"/>
        </w:rPr>
        <w:t>and</w:t>
      </w:r>
      <w:proofErr w:type="gramEnd"/>
      <w:r>
        <w:rPr>
          <w:lang w:val="en-NZ"/>
        </w:rPr>
        <w:t xml:space="preserve"> stated that </w:t>
      </w:r>
      <w:r w:rsidR="008C22AC" w:rsidRPr="00960BFE">
        <w:t>Professor</w:t>
      </w:r>
      <w:r w:rsidR="008C22AC">
        <w:t xml:space="preserve"> </w:t>
      </w:r>
      <w:r w:rsidR="008C22AC" w:rsidRPr="00960BFE">
        <w:t xml:space="preserve">Schultz </w:t>
      </w:r>
      <w:r>
        <w:rPr>
          <w:lang w:val="en-NZ"/>
        </w:rPr>
        <w:t>would make the first approach as the patients’ clinician</w:t>
      </w:r>
      <w:r w:rsidR="00C9784D">
        <w:rPr>
          <w:lang w:val="en-NZ"/>
        </w:rPr>
        <w:t>.</w:t>
      </w:r>
    </w:p>
    <w:p w:rsidR="006F337A" w:rsidRPr="00041960" w:rsidRDefault="006F337A" w:rsidP="006F337A">
      <w:pPr>
        <w:spacing w:before="80" w:after="80"/>
        <w:rPr>
          <w:lang w:val="en-NZ"/>
        </w:rPr>
      </w:pPr>
    </w:p>
    <w:p w:rsidR="006F337A" w:rsidRPr="000A1C67" w:rsidRDefault="006F337A" w:rsidP="006F337A">
      <w:pPr>
        <w:rPr>
          <w:u w:val="single"/>
          <w:lang w:val="en-NZ"/>
        </w:rPr>
      </w:pPr>
      <w:r w:rsidRPr="000A1C67">
        <w:rPr>
          <w:u w:val="single"/>
          <w:lang w:val="en-NZ"/>
        </w:rPr>
        <w:t xml:space="preserve">Summary of </w:t>
      </w:r>
      <w:r>
        <w:rPr>
          <w:u w:val="single"/>
          <w:lang w:val="en-NZ"/>
        </w:rPr>
        <w:t>outstanding ethical issues</w:t>
      </w:r>
    </w:p>
    <w:p w:rsidR="006F337A" w:rsidRPr="00D36FDA" w:rsidRDefault="006F337A" w:rsidP="006F337A">
      <w:pPr>
        <w:rPr>
          <w:lang w:val="en-NZ"/>
        </w:rPr>
      </w:pPr>
    </w:p>
    <w:p w:rsidR="006F337A" w:rsidRPr="00D36FDA" w:rsidRDefault="006F337A" w:rsidP="006F337A">
      <w:pPr>
        <w:rPr>
          <w:lang w:val="en-NZ"/>
        </w:rPr>
      </w:pPr>
      <w:r w:rsidRPr="00D36FDA">
        <w:rPr>
          <w:lang w:val="en-NZ"/>
        </w:rPr>
        <w:lastRenderedPageBreak/>
        <w:t>The main ethical issues considered by the Committee and which require addressing by the Researcher are as follows.</w:t>
      </w:r>
    </w:p>
    <w:p w:rsidR="006F337A" w:rsidRPr="00D36FDA" w:rsidRDefault="006F337A" w:rsidP="006F337A">
      <w:pPr>
        <w:autoSpaceDE w:val="0"/>
        <w:autoSpaceDN w:val="0"/>
        <w:adjustRightInd w:val="0"/>
        <w:rPr>
          <w:lang w:val="en-NZ"/>
        </w:rPr>
      </w:pPr>
    </w:p>
    <w:p w:rsidR="002A7D90" w:rsidRPr="003063F7" w:rsidRDefault="002A7D90" w:rsidP="002A7D90">
      <w:pPr>
        <w:pStyle w:val="ListParagraph"/>
        <w:numPr>
          <w:ilvl w:val="0"/>
          <w:numId w:val="6"/>
        </w:numPr>
        <w:spacing w:before="80" w:after="80"/>
        <w:rPr>
          <w:lang w:val="en-NZ"/>
        </w:rPr>
      </w:pPr>
      <w:r>
        <w:rPr>
          <w:lang w:val="en-NZ"/>
        </w:rPr>
        <w:t xml:space="preserve">The Committee noted that the answer to question r.3.3 indicates that all tissue will be collected from participants, however the answer to A.1.5 and the study protocol describe the study as </w:t>
      </w:r>
      <w:r w:rsidR="00D04218">
        <w:rPr>
          <w:lang w:val="en-NZ"/>
        </w:rPr>
        <w:t xml:space="preserve">also </w:t>
      </w:r>
      <w:r>
        <w:rPr>
          <w:lang w:val="en-NZ"/>
        </w:rPr>
        <w:t xml:space="preserve">retrospectively using archive samples. The Researchers clarified that </w:t>
      </w:r>
      <w:r w:rsidR="00D04218">
        <w:rPr>
          <w:lang w:val="en-NZ"/>
        </w:rPr>
        <w:t>archival tissue samples were intended to be used for the retrospective part of the study.</w:t>
      </w:r>
      <w:r>
        <w:rPr>
          <w:lang w:val="en-NZ"/>
        </w:rPr>
        <w:br/>
        <w:t>The Committee stated that</w:t>
      </w:r>
      <w:r w:rsidR="00D04218">
        <w:rPr>
          <w:lang w:val="en-NZ"/>
        </w:rPr>
        <w:t>,</w:t>
      </w:r>
      <w:r>
        <w:rPr>
          <w:lang w:val="en-NZ"/>
        </w:rPr>
        <w:t xml:space="preserve"> because it was indicated at A.1.5 that no archival tissue will be used, other questions in the form have not been populated. </w:t>
      </w:r>
      <w:r w:rsidR="008C22AC">
        <w:rPr>
          <w:lang w:val="en-NZ"/>
        </w:rPr>
        <w:t>It requested that the Researchers</w:t>
      </w:r>
      <w:r>
        <w:rPr>
          <w:lang w:val="en-NZ"/>
        </w:rPr>
        <w:t xml:space="preserve"> provide answers to the following questions:</w:t>
      </w:r>
      <w:r>
        <w:rPr>
          <w:lang w:val="en-NZ"/>
        </w:rPr>
        <w:br/>
      </w:r>
      <w:r>
        <w:rPr>
          <w:lang w:val="en-NZ"/>
        </w:rPr>
        <w:br/>
      </w:r>
      <w:r w:rsidRPr="003063F7">
        <w:t xml:space="preserve">r.3.4. How and from where will you obtain these existing stored human tissue samples? </w:t>
      </w:r>
      <w:r>
        <w:br/>
      </w:r>
      <w:r w:rsidRPr="003063F7">
        <w:t xml:space="preserve">r.3.5. Will any human tissue samples used in your study be imported from outside New Zealand? </w:t>
      </w:r>
      <w:r>
        <w:t>(</w:t>
      </w:r>
      <w:r w:rsidRPr="003063F7">
        <w:t>Yes</w:t>
      </w:r>
      <w:r>
        <w:t>/</w:t>
      </w:r>
      <w:r w:rsidRPr="003063F7">
        <w:t>No</w:t>
      </w:r>
      <w:r>
        <w:t>)</w:t>
      </w:r>
      <w:r w:rsidRPr="003063F7">
        <w:t xml:space="preserve"> </w:t>
      </w:r>
      <w:r>
        <w:br/>
      </w:r>
      <w:r w:rsidRPr="003063F7">
        <w:t xml:space="preserve">r.3.6. Will donors of existing stored human tissue samples used in your study be able to be identified by you or your research team? </w:t>
      </w:r>
      <w:r>
        <w:t>(</w:t>
      </w:r>
      <w:r w:rsidRPr="003063F7">
        <w:t>Yes</w:t>
      </w:r>
      <w:r>
        <w:t>/</w:t>
      </w:r>
      <w:r w:rsidRPr="003063F7">
        <w:t>No</w:t>
      </w:r>
      <w:r>
        <w:t>)</w:t>
      </w:r>
      <w:r w:rsidRPr="003063F7">
        <w:t xml:space="preserve"> </w:t>
      </w:r>
      <w:r>
        <w:br/>
      </w:r>
      <w:r w:rsidRPr="003063F7">
        <w:t xml:space="preserve">r.3.6.1. Please briefly explain why the use of existing stored human tissue samples in a form that may allow the donor(s) to be identified </w:t>
      </w:r>
      <w:r w:rsidR="00A349EA">
        <w:t>if</w:t>
      </w:r>
      <w:r w:rsidR="00A349EA" w:rsidRPr="003063F7">
        <w:t xml:space="preserve"> </w:t>
      </w:r>
      <w:proofErr w:type="gramStart"/>
      <w:r w:rsidRPr="003063F7">
        <w:t>necessary</w:t>
      </w:r>
      <w:proofErr w:type="gramEnd"/>
      <w:r w:rsidRPr="003063F7">
        <w:t xml:space="preserve"> in your study.</w:t>
      </w:r>
      <w:r w:rsidRPr="003063F7">
        <w:rPr>
          <w:lang w:val="en-NZ"/>
        </w:rPr>
        <w:br/>
      </w:r>
    </w:p>
    <w:p w:rsidR="002A7D90" w:rsidRDefault="002A7D90" w:rsidP="002A7D90">
      <w:pPr>
        <w:pStyle w:val="ListParagraph"/>
        <w:numPr>
          <w:ilvl w:val="0"/>
          <w:numId w:val="6"/>
        </w:numPr>
        <w:spacing w:before="80" w:after="80"/>
        <w:rPr>
          <w:lang w:val="en-NZ"/>
        </w:rPr>
      </w:pPr>
      <w:proofErr w:type="gramStart"/>
      <w:r>
        <w:rPr>
          <w:lang w:val="en-NZ"/>
        </w:rPr>
        <w:t>With regard to</w:t>
      </w:r>
      <w:proofErr w:type="gramEnd"/>
      <w:r>
        <w:rPr>
          <w:lang w:val="en-NZ"/>
        </w:rPr>
        <w:t xml:space="preserve"> question r.4.1 (about incidental findings to participants whose tissue is used in this study), the Committee stated that the most likely finding is that </w:t>
      </w:r>
      <w:r w:rsidR="00D04218">
        <w:rPr>
          <w:lang w:val="en-NZ"/>
        </w:rPr>
        <w:t xml:space="preserve">a </w:t>
      </w:r>
      <w:r>
        <w:rPr>
          <w:lang w:val="en-NZ"/>
        </w:rPr>
        <w:t xml:space="preserve">participant has the </w:t>
      </w:r>
      <w:r w:rsidRPr="00A002ED">
        <w:rPr>
          <w:lang w:val="en-NZ"/>
        </w:rPr>
        <w:t>A133p53</w:t>
      </w:r>
      <w:r>
        <w:rPr>
          <w:lang w:val="en-NZ"/>
        </w:rPr>
        <w:t xml:space="preserve"> gene. </w:t>
      </w:r>
      <w:r w:rsidR="00815F8F">
        <w:rPr>
          <w:lang w:val="en-NZ"/>
        </w:rPr>
        <w:t>It</w:t>
      </w:r>
      <w:r>
        <w:rPr>
          <w:lang w:val="en-NZ"/>
        </w:rPr>
        <w:t xml:space="preserve"> asked if there is any intent to inform participants of that finding. The Researchers clarified that they did not intend to inform participants, as the role of </w:t>
      </w:r>
      <w:r w:rsidRPr="00A002ED">
        <w:rPr>
          <w:lang w:val="en-NZ"/>
        </w:rPr>
        <w:t>p53</w:t>
      </w:r>
      <w:r>
        <w:rPr>
          <w:lang w:val="en-NZ"/>
        </w:rPr>
        <w:t xml:space="preserve"> is not clear, and the tests are exploratory. The Committee requested that this be made clear in the PIS.</w:t>
      </w:r>
    </w:p>
    <w:p w:rsidR="00D04218" w:rsidRDefault="00D04218" w:rsidP="00D04218">
      <w:pPr>
        <w:pStyle w:val="ListParagraph"/>
        <w:spacing w:before="80" w:after="80"/>
        <w:rPr>
          <w:lang w:val="en-NZ"/>
        </w:rPr>
      </w:pPr>
    </w:p>
    <w:p w:rsidR="00660FE2" w:rsidRDefault="00660FE2" w:rsidP="00660FE2">
      <w:pPr>
        <w:pStyle w:val="ListParagraph"/>
        <w:numPr>
          <w:ilvl w:val="0"/>
          <w:numId w:val="6"/>
        </w:numPr>
        <w:spacing w:before="80" w:after="80"/>
        <w:rPr>
          <w:lang w:val="en-NZ"/>
        </w:rPr>
      </w:pPr>
      <w:r>
        <w:rPr>
          <w:lang w:val="en-NZ"/>
        </w:rPr>
        <w:t xml:space="preserve">The Committee asked about the consenting process (outlined at question p.2.1). </w:t>
      </w:r>
      <w:r w:rsidR="00815F8F">
        <w:rPr>
          <w:lang w:val="en-NZ"/>
        </w:rPr>
        <w:t>It</w:t>
      </w:r>
      <w:r>
        <w:rPr>
          <w:lang w:val="en-NZ"/>
        </w:rPr>
        <w:t xml:space="preserve"> asked whether presenting participants with two forms when they go for their colonoscopy would give them enough time to consider tissue donation, and whether emailing the PIS with the patients’ booking email and standard care information might be a better process to ensure they have the time to become adequately informed about the study.</w:t>
      </w:r>
      <w:r>
        <w:rPr>
          <w:lang w:val="en-NZ"/>
        </w:rPr>
        <w:br/>
        <w:t>The Researchers agreed that the timespan given at present is short, and agreed to email the PIS beforehand.</w:t>
      </w:r>
    </w:p>
    <w:p w:rsidR="00D04218" w:rsidRDefault="00D04218" w:rsidP="00D04218">
      <w:pPr>
        <w:pStyle w:val="ListParagraph"/>
        <w:spacing w:before="80" w:after="80"/>
        <w:ind w:left="0"/>
        <w:rPr>
          <w:lang w:val="en-NZ"/>
        </w:rPr>
      </w:pPr>
    </w:p>
    <w:p w:rsidR="00E61F7B" w:rsidRPr="00D04218" w:rsidRDefault="002A2314" w:rsidP="00D04218">
      <w:pPr>
        <w:pStyle w:val="ListParagraph"/>
        <w:numPr>
          <w:ilvl w:val="0"/>
          <w:numId w:val="6"/>
        </w:numPr>
        <w:spacing w:before="80" w:after="80"/>
        <w:rPr>
          <w:lang w:val="en-NZ"/>
        </w:rPr>
      </w:pPr>
      <w:r w:rsidRPr="002A2314">
        <w:rPr>
          <w:lang w:val="en-NZ"/>
        </w:rPr>
        <w:t xml:space="preserve">The Committee </w:t>
      </w:r>
      <w:r w:rsidR="00E87884">
        <w:rPr>
          <w:lang w:val="en-NZ"/>
        </w:rPr>
        <w:t>asked</w:t>
      </w:r>
      <w:r w:rsidRPr="002A2314">
        <w:rPr>
          <w:lang w:val="en-NZ"/>
        </w:rPr>
        <w:t xml:space="preserve"> if the archival samples collected retrospectively come from the tissue bank with consent for research. The Researchers stated that the samples will come from the Southern community lab, </w:t>
      </w:r>
      <w:r>
        <w:rPr>
          <w:lang w:val="en-NZ"/>
        </w:rPr>
        <w:t>which is a clinical lab containing samples not consented for research</w:t>
      </w:r>
      <w:r w:rsidRPr="002A2314">
        <w:rPr>
          <w:lang w:val="en-NZ"/>
        </w:rPr>
        <w:t xml:space="preserve">, but </w:t>
      </w:r>
      <w:r>
        <w:rPr>
          <w:lang w:val="en-NZ"/>
        </w:rPr>
        <w:t>which are</w:t>
      </w:r>
      <w:r w:rsidRPr="002A2314">
        <w:rPr>
          <w:lang w:val="en-NZ"/>
        </w:rPr>
        <w:t xml:space="preserve"> anonymised. The Committee stated that consent is needed, and asked why the retrospective samples are being used in addition to the prospective samples.</w:t>
      </w:r>
      <w:r w:rsidRPr="00D04218">
        <w:rPr>
          <w:lang w:val="en-NZ"/>
        </w:rPr>
        <w:br/>
        <w:t xml:space="preserve">The Researchers clarified that the retrospectively collected samples will help to give the prospective study a head-start in establishing the role of the p53 gene, and its results would determine if the prospective study is worth running. </w:t>
      </w:r>
      <w:r w:rsidRPr="00D04218">
        <w:rPr>
          <w:lang w:val="en-NZ"/>
        </w:rPr>
        <w:br/>
        <w:t xml:space="preserve">As </w:t>
      </w:r>
      <w:r w:rsidR="00502F9F" w:rsidRPr="00D04218">
        <w:rPr>
          <w:lang w:val="en-NZ"/>
        </w:rPr>
        <w:t>people have the right to determine what is to be done with their body parts</w:t>
      </w:r>
      <w:r w:rsidRPr="00D04218">
        <w:rPr>
          <w:lang w:val="en-NZ"/>
        </w:rPr>
        <w:t>, the Committee requested that either consent be sought for the use of that tissue</w:t>
      </w:r>
      <w:r w:rsidR="00D04218">
        <w:rPr>
          <w:lang w:val="en-NZ"/>
        </w:rPr>
        <w:t>,</w:t>
      </w:r>
      <w:r w:rsidRPr="00D04218">
        <w:rPr>
          <w:lang w:val="en-NZ"/>
        </w:rPr>
        <w:t xml:space="preserve"> or</w:t>
      </w:r>
      <w:r w:rsidR="00D04218">
        <w:rPr>
          <w:lang w:val="en-NZ"/>
        </w:rPr>
        <w:t xml:space="preserve"> a clear justification be provided for the use of tissue without consent.</w:t>
      </w:r>
      <w:r w:rsidR="00E61F7B" w:rsidRPr="00D04218">
        <w:rPr>
          <w:lang w:val="en-NZ"/>
        </w:rPr>
        <w:t xml:space="preserve"> </w:t>
      </w:r>
      <w:r w:rsidR="00E61F7B" w:rsidRPr="00D04218">
        <w:rPr>
          <w:lang w:val="en-NZ"/>
        </w:rPr>
        <w:br/>
        <w:t xml:space="preserve">The Committee recommended the Researchers refer to the HDEC guidelines on the use of tissue: </w:t>
      </w:r>
      <w:hyperlink r:id="rId7" w:history="1">
        <w:r w:rsidR="00E61F7B" w:rsidRPr="00E61F7B">
          <w:rPr>
            <w:rStyle w:val="Hyperlink"/>
          </w:rPr>
          <w:t>https://ethics.health.govt.nz/guides-templates-forms-0/human-tissue-use-%E2%80%93-guidance</w:t>
        </w:r>
      </w:hyperlink>
      <w:r w:rsidR="00E61F7B">
        <w:t>.</w:t>
      </w:r>
    </w:p>
    <w:p w:rsidR="006F337A" w:rsidRPr="00D36FDA" w:rsidRDefault="006F337A" w:rsidP="006F337A">
      <w:pPr>
        <w:spacing w:before="80" w:after="80"/>
        <w:rPr>
          <w:rFonts w:cs="Arial"/>
          <w:szCs w:val="22"/>
          <w:lang w:val="en-NZ"/>
        </w:rPr>
      </w:pPr>
    </w:p>
    <w:p w:rsidR="006F337A" w:rsidRDefault="006F337A" w:rsidP="006F337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6F337A" w:rsidRPr="00466AA7" w:rsidRDefault="006F337A" w:rsidP="006F337A">
      <w:pPr>
        <w:spacing w:before="80" w:after="80"/>
        <w:rPr>
          <w:rFonts w:cs="Arial"/>
          <w:szCs w:val="22"/>
          <w:lang w:val="en-NZ"/>
        </w:rPr>
      </w:pPr>
    </w:p>
    <w:p w:rsidR="001757D6" w:rsidRPr="001757D6" w:rsidRDefault="001757D6" w:rsidP="002A7D90">
      <w:pPr>
        <w:pStyle w:val="ListParagraph"/>
        <w:numPr>
          <w:ilvl w:val="0"/>
          <w:numId w:val="6"/>
        </w:numPr>
        <w:spacing w:before="80" w:after="80"/>
      </w:pPr>
      <w:r>
        <w:rPr>
          <w:lang w:val="en-NZ"/>
        </w:rPr>
        <w:lastRenderedPageBreak/>
        <w:t>Please review all documents for typos/grammar</w:t>
      </w:r>
      <w:r w:rsidR="00E87884">
        <w:rPr>
          <w:lang w:val="en-NZ"/>
        </w:rPr>
        <w:t xml:space="preserve"> mistakes</w:t>
      </w:r>
      <w:r>
        <w:rPr>
          <w:lang w:val="en-NZ"/>
        </w:rPr>
        <w:t xml:space="preserve">. </w:t>
      </w:r>
    </w:p>
    <w:p w:rsidR="001757D6" w:rsidRPr="001757D6" w:rsidRDefault="001757D6" w:rsidP="001757D6">
      <w:pPr>
        <w:pStyle w:val="ListParagraph"/>
        <w:numPr>
          <w:ilvl w:val="0"/>
          <w:numId w:val="6"/>
        </w:numPr>
        <w:spacing w:before="80" w:after="80"/>
      </w:pPr>
      <w:r>
        <w:rPr>
          <w:lang w:val="en-NZ"/>
        </w:rPr>
        <w:t xml:space="preserve">Page 2: please explain in lay terms what genes are, as well as the </w:t>
      </w:r>
      <w:r w:rsidRPr="00A002ED">
        <w:rPr>
          <w:lang w:val="en-NZ"/>
        </w:rPr>
        <w:t>p53 isoform A133p53</w:t>
      </w:r>
      <w:r>
        <w:rPr>
          <w:lang w:val="en-NZ"/>
        </w:rPr>
        <w:t>.</w:t>
      </w:r>
      <w:r w:rsidRPr="001757D6">
        <w:rPr>
          <w:lang w:val="en-NZ"/>
        </w:rPr>
        <w:t xml:space="preserve"> </w:t>
      </w:r>
    </w:p>
    <w:p w:rsidR="001757D6" w:rsidRPr="001757D6" w:rsidRDefault="001757D6" w:rsidP="001757D6">
      <w:pPr>
        <w:pStyle w:val="ListParagraph"/>
        <w:numPr>
          <w:ilvl w:val="0"/>
          <w:numId w:val="6"/>
        </w:numPr>
        <w:spacing w:before="80" w:after="80"/>
      </w:pPr>
      <w:r w:rsidRPr="001757D6">
        <w:rPr>
          <w:lang w:val="en-NZ"/>
        </w:rPr>
        <w:t>P</w:t>
      </w:r>
      <w:r>
        <w:rPr>
          <w:lang w:val="en-NZ"/>
        </w:rPr>
        <w:t xml:space="preserve">age </w:t>
      </w:r>
      <w:r w:rsidRPr="001757D6">
        <w:rPr>
          <w:lang w:val="en-NZ"/>
        </w:rPr>
        <w:t>4</w:t>
      </w:r>
      <w:r>
        <w:rPr>
          <w:lang w:val="en-NZ"/>
        </w:rPr>
        <w:t xml:space="preserve"> states</w:t>
      </w:r>
      <w:r w:rsidRPr="001757D6">
        <w:rPr>
          <w:lang w:val="en-NZ"/>
        </w:rPr>
        <w:t xml:space="preserve"> </w:t>
      </w:r>
      <w:r>
        <w:rPr>
          <w:lang w:val="en-NZ"/>
        </w:rPr>
        <w:t>“</w:t>
      </w:r>
      <w:r w:rsidRPr="001757D6">
        <w:rPr>
          <w:lang w:val="en-NZ"/>
        </w:rPr>
        <w:t>participants have the right to access information</w:t>
      </w:r>
      <w:r>
        <w:rPr>
          <w:lang w:val="en-NZ"/>
        </w:rPr>
        <w:t xml:space="preserve"> collected</w:t>
      </w:r>
      <w:r w:rsidRPr="001757D6">
        <w:rPr>
          <w:lang w:val="en-NZ"/>
        </w:rPr>
        <w:t xml:space="preserve"> as part of the research”</w:t>
      </w:r>
      <w:r>
        <w:rPr>
          <w:lang w:val="en-NZ"/>
        </w:rPr>
        <w:t>.</w:t>
      </w:r>
      <w:r w:rsidRPr="001757D6">
        <w:rPr>
          <w:lang w:val="en-NZ"/>
        </w:rPr>
        <w:t xml:space="preserve"> </w:t>
      </w:r>
      <w:r>
        <w:rPr>
          <w:lang w:val="en-NZ"/>
        </w:rPr>
        <w:t xml:space="preserve">Please </w:t>
      </w:r>
      <w:r w:rsidRPr="001757D6">
        <w:rPr>
          <w:lang w:val="en-NZ"/>
        </w:rPr>
        <w:t xml:space="preserve">make </w:t>
      </w:r>
      <w:r>
        <w:rPr>
          <w:lang w:val="en-NZ"/>
        </w:rPr>
        <w:t>clear</w:t>
      </w:r>
      <w:r w:rsidRPr="001757D6">
        <w:rPr>
          <w:lang w:val="en-NZ"/>
        </w:rPr>
        <w:t xml:space="preserve"> that their P53 results will not be </w:t>
      </w:r>
      <w:r>
        <w:rPr>
          <w:lang w:val="en-NZ"/>
        </w:rPr>
        <w:t>shared,</w:t>
      </w:r>
      <w:r w:rsidRPr="001757D6">
        <w:rPr>
          <w:lang w:val="en-NZ"/>
        </w:rPr>
        <w:t xml:space="preserve"> </w:t>
      </w:r>
      <w:r>
        <w:rPr>
          <w:lang w:val="en-NZ"/>
        </w:rPr>
        <w:t>because</w:t>
      </w:r>
      <w:r w:rsidRPr="001757D6">
        <w:rPr>
          <w:lang w:val="en-NZ"/>
        </w:rPr>
        <w:t xml:space="preserve"> </w:t>
      </w:r>
      <w:r>
        <w:rPr>
          <w:lang w:val="en-NZ"/>
        </w:rPr>
        <w:t>they</w:t>
      </w:r>
      <w:r w:rsidRPr="001757D6">
        <w:rPr>
          <w:lang w:val="en-NZ"/>
        </w:rPr>
        <w:t xml:space="preserve"> </w:t>
      </w:r>
      <w:r>
        <w:rPr>
          <w:lang w:val="en-NZ"/>
        </w:rPr>
        <w:t xml:space="preserve">are </w:t>
      </w:r>
      <w:r w:rsidRPr="001757D6">
        <w:rPr>
          <w:lang w:val="en-NZ"/>
        </w:rPr>
        <w:t xml:space="preserve">exploratory. </w:t>
      </w:r>
    </w:p>
    <w:p w:rsidR="001757D6" w:rsidRPr="001757D6" w:rsidRDefault="001757D6" w:rsidP="001757D6">
      <w:pPr>
        <w:pStyle w:val="ListParagraph"/>
        <w:numPr>
          <w:ilvl w:val="0"/>
          <w:numId w:val="6"/>
        </w:numPr>
        <w:spacing w:before="80" w:after="80"/>
      </w:pPr>
      <w:r>
        <w:rPr>
          <w:lang w:val="en-NZ"/>
        </w:rPr>
        <w:t xml:space="preserve">The consent form states that the use of information up to the point at which the participant withdraws is optional – this is stated as </w:t>
      </w:r>
      <w:r>
        <w:rPr>
          <w:i/>
          <w:lang w:val="en-NZ"/>
        </w:rPr>
        <w:t>mandatory</w:t>
      </w:r>
      <w:r>
        <w:rPr>
          <w:lang w:val="en-NZ"/>
        </w:rPr>
        <w:t xml:space="preserve"> in the PIS. Please make sure that these documents are consistent. </w:t>
      </w:r>
    </w:p>
    <w:p w:rsidR="006F337A" w:rsidRPr="003056DC" w:rsidRDefault="001757D6" w:rsidP="001757D6">
      <w:pPr>
        <w:pStyle w:val="ListParagraph"/>
        <w:numPr>
          <w:ilvl w:val="0"/>
          <w:numId w:val="6"/>
        </w:numPr>
        <w:spacing w:before="80" w:after="80"/>
      </w:pPr>
      <w:r>
        <w:rPr>
          <w:lang w:val="en-NZ"/>
        </w:rPr>
        <w:t>the PIS states that</w:t>
      </w:r>
      <w:r w:rsidRPr="001757D6">
        <w:rPr>
          <w:lang w:val="en-NZ"/>
        </w:rPr>
        <w:t xml:space="preserve"> significantly abnormal results will be shared</w:t>
      </w:r>
      <w:r>
        <w:rPr>
          <w:lang w:val="en-NZ"/>
        </w:rPr>
        <w:t xml:space="preserve"> with the GP. As </w:t>
      </w:r>
      <w:r w:rsidR="00E87884" w:rsidRPr="001757D6">
        <w:rPr>
          <w:lang w:val="en-NZ"/>
        </w:rPr>
        <w:t xml:space="preserve">results </w:t>
      </w:r>
      <w:r w:rsidR="00E87884">
        <w:rPr>
          <w:lang w:val="en-NZ"/>
        </w:rPr>
        <w:t>will</w:t>
      </w:r>
      <w:r>
        <w:rPr>
          <w:lang w:val="en-NZ"/>
        </w:rPr>
        <w:t xml:space="preserve"> </w:t>
      </w:r>
      <w:r w:rsidRPr="001757D6">
        <w:rPr>
          <w:lang w:val="en-NZ"/>
        </w:rPr>
        <w:t xml:space="preserve">not </w:t>
      </w:r>
      <w:r w:rsidR="00E87884">
        <w:rPr>
          <w:lang w:val="en-NZ"/>
        </w:rPr>
        <w:t xml:space="preserve">be </w:t>
      </w:r>
      <w:r w:rsidRPr="001757D6">
        <w:rPr>
          <w:lang w:val="en-NZ"/>
        </w:rPr>
        <w:t>shar</w:t>
      </w:r>
      <w:r w:rsidR="00E87884">
        <w:rPr>
          <w:lang w:val="en-NZ"/>
        </w:rPr>
        <w:t>ed,</w:t>
      </w:r>
      <w:r w:rsidRPr="001757D6">
        <w:rPr>
          <w:lang w:val="en-NZ"/>
        </w:rPr>
        <w:t xml:space="preserve"> </w:t>
      </w:r>
      <w:r>
        <w:rPr>
          <w:lang w:val="en-NZ"/>
        </w:rPr>
        <w:t>please remove this</w:t>
      </w:r>
      <w:r w:rsidRPr="001757D6">
        <w:rPr>
          <w:lang w:val="en-NZ"/>
        </w:rPr>
        <w:t>.</w:t>
      </w:r>
    </w:p>
    <w:p w:rsidR="00F158A7" w:rsidRDefault="00F158A7" w:rsidP="00F158A7">
      <w:pPr>
        <w:pStyle w:val="ListParagraph"/>
        <w:numPr>
          <w:ilvl w:val="0"/>
          <w:numId w:val="6"/>
        </w:numPr>
        <w:spacing w:before="80" w:after="80"/>
        <w:rPr>
          <w:lang w:val="en-NZ"/>
        </w:rPr>
      </w:pPr>
      <w:r>
        <w:rPr>
          <w:lang w:val="en-NZ"/>
        </w:rPr>
        <w:t xml:space="preserve">The Committee noted that the Researchers were not seeking consent for FUR or to send tissue samples overseas for FUR. It suggested that it may be wise to add that option to the consent form in case there was a desire to conduct research using those samples in the future, as seeking consent at that time may not be practical. </w:t>
      </w:r>
    </w:p>
    <w:p w:rsidR="00F44680" w:rsidRDefault="00F44680" w:rsidP="00F158A7">
      <w:pPr>
        <w:pStyle w:val="ListParagraph"/>
        <w:numPr>
          <w:ilvl w:val="0"/>
          <w:numId w:val="6"/>
        </w:numPr>
        <w:spacing w:before="80" w:after="80"/>
        <w:rPr>
          <w:lang w:val="en-NZ"/>
        </w:rPr>
      </w:pPr>
      <w:r>
        <w:rPr>
          <w:lang w:val="en-NZ"/>
        </w:rPr>
        <w:t>Page 24: please remove the section titled “ha</w:t>
      </w:r>
      <w:r w:rsidRPr="00F44680">
        <w:rPr>
          <w:lang w:val="en-NZ"/>
        </w:rPr>
        <w:t>ndling of genetic information</w:t>
      </w:r>
      <w:r>
        <w:rPr>
          <w:lang w:val="en-NZ"/>
        </w:rPr>
        <w:t>”, as the treatment of this information is not apparently different to the treatment of any other study data.</w:t>
      </w:r>
    </w:p>
    <w:p w:rsidR="00F44680" w:rsidRDefault="00F44680" w:rsidP="00F158A7">
      <w:pPr>
        <w:pStyle w:val="ListParagraph"/>
        <w:numPr>
          <w:ilvl w:val="0"/>
          <w:numId w:val="6"/>
        </w:numPr>
        <w:spacing w:before="80" w:after="80"/>
        <w:rPr>
          <w:lang w:val="en-NZ"/>
        </w:rPr>
      </w:pPr>
      <w:r>
        <w:rPr>
          <w:lang w:val="en-NZ"/>
        </w:rPr>
        <w:t xml:space="preserve">Page 25: </w:t>
      </w:r>
      <w:r w:rsidR="00E87884">
        <w:rPr>
          <w:lang w:val="en-NZ"/>
        </w:rPr>
        <w:t>p</w:t>
      </w:r>
      <w:r w:rsidRPr="00F44680">
        <w:rPr>
          <w:lang w:val="en-NZ"/>
        </w:rPr>
        <w:t>lease make it clear that participants can request the results of screening and safety tests performed during the study. Please also state that participants can opt to receive a lay summary of study results.</w:t>
      </w:r>
    </w:p>
    <w:p w:rsidR="00A07B12" w:rsidRDefault="00A07B12" w:rsidP="00F158A7">
      <w:pPr>
        <w:pStyle w:val="ListParagraph"/>
        <w:numPr>
          <w:ilvl w:val="0"/>
          <w:numId w:val="6"/>
        </w:numPr>
        <w:spacing w:before="80" w:after="80"/>
        <w:rPr>
          <w:lang w:val="en-NZ"/>
        </w:rPr>
      </w:pPr>
      <w:r>
        <w:rPr>
          <w:lang w:val="en-NZ"/>
        </w:rPr>
        <w:t>FUR PIS</w:t>
      </w:r>
      <w:r w:rsidR="00F44680">
        <w:rPr>
          <w:lang w:val="en-NZ"/>
        </w:rPr>
        <w:t>CF</w:t>
      </w:r>
      <w:r>
        <w:rPr>
          <w:lang w:val="en-NZ"/>
        </w:rPr>
        <w:t xml:space="preserve">: </w:t>
      </w:r>
    </w:p>
    <w:p w:rsidR="00A07B12" w:rsidRDefault="00A07B12" w:rsidP="00A07B12">
      <w:pPr>
        <w:pStyle w:val="ListParagraph"/>
        <w:numPr>
          <w:ilvl w:val="1"/>
          <w:numId w:val="6"/>
        </w:numPr>
        <w:spacing w:before="80" w:after="80"/>
        <w:rPr>
          <w:lang w:val="en-NZ"/>
        </w:rPr>
      </w:pPr>
      <w:r>
        <w:rPr>
          <w:lang w:val="en-NZ"/>
        </w:rPr>
        <w:t xml:space="preserve">Page </w:t>
      </w:r>
      <w:r w:rsidR="00F158A7">
        <w:rPr>
          <w:lang w:val="en-NZ"/>
        </w:rPr>
        <w:t xml:space="preserve">2: </w:t>
      </w:r>
      <w:r>
        <w:rPr>
          <w:lang w:val="en-NZ"/>
        </w:rPr>
        <w:t>please add “</w:t>
      </w:r>
      <w:r>
        <w:rPr>
          <w:u w:val="single"/>
          <w:lang w:val="en-NZ"/>
        </w:rPr>
        <w:t xml:space="preserve">if you </w:t>
      </w:r>
      <w:r w:rsidRPr="00A07B12">
        <w:rPr>
          <w:u w:val="single"/>
          <w:lang w:val="en-NZ"/>
        </w:rPr>
        <w:t>consent</w:t>
      </w:r>
      <w:r w:rsidR="00E87884">
        <w:rPr>
          <w:u w:val="single"/>
          <w:lang w:val="en-NZ"/>
        </w:rPr>
        <w:t>,</w:t>
      </w:r>
      <w:r>
        <w:rPr>
          <w:lang w:val="en-NZ"/>
        </w:rPr>
        <w:t xml:space="preserve"> residual tissue will be stored”.</w:t>
      </w:r>
    </w:p>
    <w:p w:rsidR="00A07B12" w:rsidRDefault="00A07B12" w:rsidP="00A07B12">
      <w:pPr>
        <w:pStyle w:val="ListParagraph"/>
        <w:numPr>
          <w:ilvl w:val="1"/>
          <w:numId w:val="6"/>
        </w:numPr>
        <w:spacing w:before="80" w:after="80"/>
        <w:rPr>
          <w:lang w:val="en-NZ"/>
        </w:rPr>
      </w:pPr>
      <w:r>
        <w:rPr>
          <w:lang w:val="en-NZ"/>
        </w:rPr>
        <w:t>Please explain ‘</w:t>
      </w:r>
      <w:proofErr w:type="gramStart"/>
      <w:r w:rsidR="002A2314">
        <w:rPr>
          <w:lang w:val="en-NZ"/>
        </w:rPr>
        <w:t>genes’</w:t>
      </w:r>
      <w:proofErr w:type="gramEnd"/>
      <w:r>
        <w:rPr>
          <w:lang w:val="en-NZ"/>
        </w:rPr>
        <w:t>.</w:t>
      </w:r>
    </w:p>
    <w:p w:rsidR="00920E95" w:rsidRDefault="00F158A7" w:rsidP="00A07B12">
      <w:pPr>
        <w:pStyle w:val="ListParagraph"/>
        <w:numPr>
          <w:ilvl w:val="1"/>
          <w:numId w:val="6"/>
        </w:numPr>
        <w:spacing w:before="80" w:after="80"/>
        <w:rPr>
          <w:lang w:val="en-NZ"/>
        </w:rPr>
      </w:pPr>
      <w:r w:rsidRPr="00A07B12">
        <w:rPr>
          <w:lang w:val="en-NZ"/>
        </w:rPr>
        <w:t>P</w:t>
      </w:r>
      <w:r w:rsidR="00A07B12">
        <w:rPr>
          <w:lang w:val="en-NZ"/>
        </w:rPr>
        <w:t xml:space="preserve">age </w:t>
      </w:r>
      <w:r w:rsidRPr="00A07B12">
        <w:rPr>
          <w:lang w:val="en-NZ"/>
        </w:rPr>
        <w:t xml:space="preserve">2: </w:t>
      </w:r>
      <w:proofErr w:type="gramStart"/>
      <w:r w:rsidR="00920E95">
        <w:rPr>
          <w:lang w:val="en-NZ"/>
        </w:rPr>
        <w:t>the</w:t>
      </w:r>
      <w:proofErr w:type="gramEnd"/>
      <w:r w:rsidR="00920E95">
        <w:rPr>
          <w:lang w:val="en-NZ"/>
        </w:rPr>
        <w:t xml:space="preserve"> Committee asked for clarification regarding the statement </w:t>
      </w:r>
      <w:r w:rsidR="00A07B12">
        <w:rPr>
          <w:lang w:val="en-NZ"/>
        </w:rPr>
        <w:t>“</w:t>
      </w:r>
      <w:r w:rsidRPr="00A07B12">
        <w:rPr>
          <w:lang w:val="en-NZ"/>
        </w:rPr>
        <w:t xml:space="preserve">you may be contacted in the future by the </w:t>
      </w:r>
      <w:r w:rsidR="00A07B12" w:rsidRPr="00A07B12">
        <w:rPr>
          <w:lang w:val="en-NZ"/>
        </w:rPr>
        <w:t>research</w:t>
      </w:r>
      <w:r w:rsidRPr="00A07B12">
        <w:rPr>
          <w:lang w:val="en-NZ"/>
        </w:rPr>
        <w:t xml:space="preserve"> team if</w:t>
      </w:r>
      <w:r w:rsidR="00920E95">
        <w:rPr>
          <w:lang w:val="en-NZ"/>
        </w:rPr>
        <w:t xml:space="preserve"> there are new discoveries in your sample</w:t>
      </w:r>
      <w:r w:rsidRPr="00A07B12">
        <w:rPr>
          <w:lang w:val="en-NZ"/>
        </w:rPr>
        <w:t>”</w:t>
      </w:r>
      <w:r w:rsidR="00920E95">
        <w:rPr>
          <w:lang w:val="en-NZ"/>
        </w:rPr>
        <w:t>. The Researchers explained</w:t>
      </w:r>
      <w:r w:rsidRPr="00A07B12">
        <w:rPr>
          <w:lang w:val="en-NZ"/>
        </w:rPr>
        <w:t xml:space="preserve"> that</w:t>
      </w:r>
      <w:r w:rsidR="00920E95">
        <w:rPr>
          <w:lang w:val="en-NZ"/>
        </w:rPr>
        <w:t xml:space="preserve"> it is intended as</w:t>
      </w:r>
      <w:r w:rsidRPr="00A07B12">
        <w:rPr>
          <w:lang w:val="en-NZ"/>
        </w:rPr>
        <w:t xml:space="preserve"> </w:t>
      </w:r>
      <w:r w:rsidR="00920E95">
        <w:rPr>
          <w:lang w:val="en-NZ"/>
        </w:rPr>
        <w:t>a way to allow them to</w:t>
      </w:r>
      <w:r w:rsidRPr="00A07B12">
        <w:rPr>
          <w:lang w:val="en-NZ"/>
        </w:rPr>
        <w:t xml:space="preserve"> </w:t>
      </w:r>
      <w:r w:rsidR="00920E95" w:rsidRPr="00A07B12">
        <w:rPr>
          <w:lang w:val="en-NZ"/>
        </w:rPr>
        <w:t xml:space="preserve">make contact with the participants </w:t>
      </w:r>
      <w:r w:rsidRPr="00A07B12">
        <w:rPr>
          <w:lang w:val="en-NZ"/>
        </w:rPr>
        <w:t>once the role of P53 has been identified</w:t>
      </w:r>
      <w:r w:rsidR="00920E95">
        <w:rPr>
          <w:lang w:val="en-NZ"/>
        </w:rPr>
        <w:t>.</w:t>
      </w:r>
      <w:r w:rsidRPr="00A07B12">
        <w:rPr>
          <w:lang w:val="en-NZ"/>
        </w:rPr>
        <w:br/>
      </w:r>
      <w:r w:rsidR="00920E95">
        <w:rPr>
          <w:lang w:val="en-NZ"/>
        </w:rPr>
        <w:t>The Committee asked that this be made optional</w:t>
      </w:r>
      <w:r w:rsidR="00BA4742">
        <w:rPr>
          <w:lang w:val="en-NZ"/>
        </w:rPr>
        <w:t xml:space="preserve"> in the consent form</w:t>
      </w:r>
      <w:r w:rsidR="00920E95">
        <w:rPr>
          <w:lang w:val="en-NZ"/>
        </w:rPr>
        <w:t>, and that consent be confirmed with all participants who previously gave consent at the later date when the role of P53 is established</w:t>
      </w:r>
      <w:r w:rsidRPr="00A07B12">
        <w:rPr>
          <w:lang w:val="en-NZ"/>
        </w:rPr>
        <w:t xml:space="preserve">. </w:t>
      </w:r>
      <w:r w:rsidR="00E87884">
        <w:rPr>
          <w:lang w:val="en-NZ"/>
        </w:rPr>
        <w:t>Please s</w:t>
      </w:r>
      <w:r w:rsidR="00920E95">
        <w:rPr>
          <w:lang w:val="en-NZ"/>
        </w:rPr>
        <w:t xml:space="preserve">tate in the PIS that they will be re-consented </w:t>
      </w:r>
      <w:proofErr w:type="gramStart"/>
      <w:r w:rsidR="00920E95">
        <w:rPr>
          <w:lang w:val="en-NZ"/>
        </w:rPr>
        <w:t>at a later date</w:t>
      </w:r>
      <w:proofErr w:type="gramEnd"/>
      <w:r w:rsidR="00920E95">
        <w:t xml:space="preserve"> and ensure that there is a plan to support patients if the information may be upsetting to them.</w:t>
      </w:r>
    </w:p>
    <w:p w:rsidR="00BA4742" w:rsidRDefault="00BA4742" w:rsidP="00BA4742">
      <w:pPr>
        <w:pStyle w:val="ListParagraph"/>
        <w:numPr>
          <w:ilvl w:val="1"/>
          <w:numId w:val="6"/>
        </w:numPr>
        <w:spacing w:before="80" w:after="80"/>
        <w:rPr>
          <w:lang w:val="en-NZ"/>
        </w:rPr>
      </w:pPr>
      <w:r>
        <w:rPr>
          <w:lang w:val="en-NZ"/>
        </w:rPr>
        <w:t>Please add an</w:t>
      </w:r>
      <w:r w:rsidR="00F158A7" w:rsidRPr="00A07B12">
        <w:rPr>
          <w:lang w:val="en-NZ"/>
        </w:rPr>
        <w:t xml:space="preserve"> optional tick-box for removing identi</w:t>
      </w:r>
      <w:r w:rsidR="00E87884">
        <w:rPr>
          <w:lang w:val="en-NZ"/>
        </w:rPr>
        <w:t>fiers</w:t>
      </w:r>
      <w:r w:rsidR="00F158A7" w:rsidRPr="00A07B12">
        <w:rPr>
          <w:lang w:val="en-NZ"/>
        </w:rPr>
        <w:t xml:space="preserve"> from sample</w:t>
      </w:r>
      <w:r>
        <w:rPr>
          <w:lang w:val="en-NZ"/>
        </w:rPr>
        <w:t xml:space="preserve">s. </w:t>
      </w:r>
    </w:p>
    <w:p w:rsidR="00BA4742" w:rsidRPr="00BA4742" w:rsidRDefault="00BA4742" w:rsidP="00BA4742">
      <w:pPr>
        <w:pStyle w:val="ListParagraph"/>
        <w:numPr>
          <w:ilvl w:val="1"/>
          <w:numId w:val="6"/>
        </w:numPr>
        <w:spacing w:before="80" w:after="80"/>
        <w:rPr>
          <w:lang w:val="en-NZ"/>
        </w:rPr>
      </w:pPr>
      <w:r>
        <w:rPr>
          <w:lang w:val="en-NZ"/>
        </w:rPr>
        <w:t>Please state that</w:t>
      </w:r>
      <w:r w:rsidRPr="00BA4742">
        <w:rPr>
          <w:lang w:val="en-NZ"/>
        </w:rPr>
        <w:t xml:space="preserve"> participant data </w:t>
      </w:r>
      <w:r>
        <w:rPr>
          <w:lang w:val="en-NZ"/>
        </w:rPr>
        <w:t xml:space="preserve">may be </w:t>
      </w:r>
      <w:r w:rsidRPr="00BA4742">
        <w:rPr>
          <w:lang w:val="en-NZ"/>
        </w:rPr>
        <w:t>remov</w:t>
      </w:r>
      <w:r>
        <w:rPr>
          <w:lang w:val="en-NZ"/>
        </w:rPr>
        <w:t>ed</w:t>
      </w:r>
      <w:r w:rsidRPr="00BA4742">
        <w:rPr>
          <w:lang w:val="en-NZ"/>
        </w:rPr>
        <w:t xml:space="preserve"> on withdrawal</w:t>
      </w:r>
      <w:r>
        <w:rPr>
          <w:lang w:val="en-NZ"/>
        </w:rPr>
        <w:t xml:space="preserve"> from the study in the PIS (all information in the consent form should be mentioned in the PIS)</w:t>
      </w:r>
      <w:r w:rsidRPr="00BA4742">
        <w:rPr>
          <w:lang w:val="en-NZ"/>
        </w:rPr>
        <w:t>.</w:t>
      </w:r>
    </w:p>
    <w:p w:rsidR="00BA4742" w:rsidRDefault="00F44680" w:rsidP="00A07B12">
      <w:pPr>
        <w:pStyle w:val="ListParagraph"/>
        <w:numPr>
          <w:ilvl w:val="1"/>
          <w:numId w:val="6"/>
        </w:numPr>
        <w:spacing w:before="80" w:after="80"/>
        <w:rPr>
          <w:lang w:val="en-NZ"/>
        </w:rPr>
      </w:pPr>
      <w:r w:rsidRPr="00F44680">
        <w:rPr>
          <w:lang w:val="en-NZ"/>
        </w:rPr>
        <w:t xml:space="preserve">The </w:t>
      </w:r>
      <w:r>
        <w:rPr>
          <w:lang w:val="en-NZ"/>
        </w:rPr>
        <w:t>‘</w:t>
      </w:r>
      <w:r w:rsidRPr="00F44680">
        <w:rPr>
          <w:lang w:val="en-NZ"/>
        </w:rPr>
        <w:t>What are my Rights</w:t>
      </w:r>
      <w:r>
        <w:rPr>
          <w:lang w:val="en-NZ"/>
        </w:rPr>
        <w:t>’</w:t>
      </w:r>
      <w:r w:rsidRPr="00F44680">
        <w:rPr>
          <w:lang w:val="en-NZ"/>
        </w:rPr>
        <w:t xml:space="preserve"> section and </w:t>
      </w:r>
      <w:r>
        <w:rPr>
          <w:lang w:val="en-NZ"/>
        </w:rPr>
        <w:t>‘</w:t>
      </w:r>
      <w:r w:rsidRPr="00F44680">
        <w:rPr>
          <w:lang w:val="en-NZ"/>
        </w:rPr>
        <w:t>Privacy Protection</w:t>
      </w:r>
      <w:r>
        <w:rPr>
          <w:lang w:val="en-NZ"/>
        </w:rPr>
        <w:t>’</w:t>
      </w:r>
      <w:r w:rsidRPr="00F44680">
        <w:rPr>
          <w:lang w:val="en-NZ"/>
        </w:rPr>
        <w:t xml:space="preserve"> section contain significant repetition. Please revise and remove repetitive sentences.</w:t>
      </w:r>
    </w:p>
    <w:p w:rsidR="00F44680" w:rsidRDefault="00F44680" w:rsidP="00A07B12">
      <w:pPr>
        <w:pStyle w:val="ListParagraph"/>
        <w:numPr>
          <w:ilvl w:val="1"/>
          <w:numId w:val="6"/>
        </w:numPr>
        <w:spacing w:before="80" w:after="80"/>
        <w:rPr>
          <w:lang w:val="en-NZ"/>
        </w:rPr>
      </w:pPr>
      <w:r>
        <w:rPr>
          <w:lang w:val="en-NZ"/>
        </w:rPr>
        <w:t xml:space="preserve">Page </w:t>
      </w:r>
      <w:r w:rsidRPr="00F44680">
        <w:rPr>
          <w:lang w:val="en-NZ"/>
        </w:rPr>
        <w:t>5 para 4 contains an incomplete sentence. Please amend.</w:t>
      </w:r>
    </w:p>
    <w:p w:rsidR="00534B60" w:rsidRPr="00534B60" w:rsidRDefault="00534B60" w:rsidP="00534B60">
      <w:pPr>
        <w:pStyle w:val="ListParagraph"/>
        <w:numPr>
          <w:ilvl w:val="0"/>
          <w:numId w:val="6"/>
        </w:numPr>
        <w:spacing w:before="80" w:after="80"/>
        <w:rPr>
          <w:lang w:val="en-NZ"/>
        </w:rPr>
      </w:pPr>
      <w:r>
        <w:rPr>
          <w:lang w:val="en-NZ"/>
        </w:rPr>
        <w:t>Please remove the</w:t>
      </w:r>
      <w:r w:rsidRPr="00534B60">
        <w:rPr>
          <w:lang w:val="en-NZ"/>
        </w:rPr>
        <w:t xml:space="preserve"> ACC sheet</w:t>
      </w:r>
      <w:r>
        <w:rPr>
          <w:lang w:val="en-NZ"/>
        </w:rPr>
        <w:t xml:space="preserve"> at</w:t>
      </w:r>
      <w:r w:rsidRPr="00534B60">
        <w:rPr>
          <w:lang w:val="en-NZ"/>
        </w:rPr>
        <w:t xml:space="preserve"> p</w:t>
      </w:r>
      <w:r>
        <w:rPr>
          <w:lang w:val="en-NZ"/>
        </w:rPr>
        <w:t xml:space="preserve">age </w:t>
      </w:r>
      <w:r w:rsidRPr="00534B60">
        <w:rPr>
          <w:lang w:val="en-NZ"/>
        </w:rPr>
        <w:t>8</w:t>
      </w:r>
      <w:r>
        <w:rPr>
          <w:lang w:val="en-NZ"/>
        </w:rPr>
        <w:t>.</w:t>
      </w:r>
    </w:p>
    <w:p w:rsidR="00534B60" w:rsidRPr="00E61F7B" w:rsidRDefault="00534B60" w:rsidP="00534B60">
      <w:pPr>
        <w:pStyle w:val="ListParagraph"/>
        <w:numPr>
          <w:ilvl w:val="0"/>
          <w:numId w:val="6"/>
        </w:numPr>
        <w:spacing w:before="80" w:after="80"/>
        <w:rPr>
          <w:lang w:val="en-NZ"/>
        </w:rPr>
      </w:pPr>
      <w:r>
        <w:rPr>
          <w:lang w:val="en-NZ"/>
        </w:rPr>
        <w:t>Please add a clause to the</w:t>
      </w:r>
      <w:r w:rsidRPr="00534B60">
        <w:rPr>
          <w:lang w:val="en-NZ"/>
        </w:rPr>
        <w:t xml:space="preserve"> CF (</w:t>
      </w:r>
      <w:r>
        <w:rPr>
          <w:lang w:val="en-NZ"/>
        </w:rPr>
        <w:t>for both the</w:t>
      </w:r>
      <w:r w:rsidRPr="00534B60">
        <w:rPr>
          <w:lang w:val="en-NZ"/>
        </w:rPr>
        <w:t xml:space="preserve"> main</w:t>
      </w:r>
      <w:r>
        <w:rPr>
          <w:lang w:val="en-NZ"/>
        </w:rPr>
        <w:t xml:space="preserve"> study and</w:t>
      </w:r>
      <w:r w:rsidRPr="00534B60">
        <w:rPr>
          <w:lang w:val="en-NZ"/>
        </w:rPr>
        <w:t xml:space="preserve"> FUR) about understanding the arrangements for storage and destruction of samples</w:t>
      </w:r>
      <w:r>
        <w:rPr>
          <w:lang w:val="en-NZ"/>
        </w:rPr>
        <w:t>.</w:t>
      </w:r>
    </w:p>
    <w:bookmarkEnd w:id="3"/>
    <w:p w:rsidR="006F337A" w:rsidRDefault="006F337A" w:rsidP="006F337A">
      <w:pPr>
        <w:spacing w:before="80" w:after="80"/>
      </w:pPr>
    </w:p>
    <w:p w:rsidR="006F337A" w:rsidRPr="00FD2B1E" w:rsidRDefault="006F337A" w:rsidP="006F337A">
      <w:pPr>
        <w:rPr>
          <w:u w:val="single"/>
          <w:lang w:val="en-NZ"/>
        </w:rPr>
      </w:pPr>
      <w:r w:rsidRPr="00FD2B1E">
        <w:rPr>
          <w:u w:val="single"/>
          <w:lang w:val="en-NZ"/>
        </w:rPr>
        <w:t xml:space="preserve">Decision </w:t>
      </w:r>
    </w:p>
    <w:p w:rsidR="006F337A" w:rsidRPr="00960BFE" w:rsidRDefault="006F337A" w:rsidP="006F337A">
      <w:pPr>
        <w:rPr>
          <w:lang w:val="en-NZ"/>
        </w:rPr>
      </w:pPr>
    </w:p>
    <w:p w:rsidR="006F337A" w:rsidRPr="00FB4892" w:rsidRDefault="006F337A" w:rsidP="006F337A">
      <w:pPr>
        <w:rPr>
          <w:lang w:val="en-NZ"/>
        </w:rPr>
      </w:pPr>
      <w:r w:rsidRPr="00960BFE">
        <w:rPr>
          <w:lang w:val="en-NZ"/>
        </w:rPr>
        <w:t xml:space="preserve">This application was </w:t>
      </w:r>
      <w:r w:rsidRPr="00FD2B1E">
        <w:rPr>
          <w:i/>
          <w:lang w:val="en-NZ"/>
        </w:rPr>
        <w:t>declined</w:t>
      </w:r>
      <w:r w:rsidRPr="00960BFE">
        <w:rPr>
          <w:lang w:val="en-NZ"/>
        </w:rPr>
        <w:t xml:space="preserve"> by </w:t>
      </w:r>
      <w:r w:rsidRPr="0035746B">
        <w:rPr>
          <w:rFonts w:cs="Arial"/>
          <w:szCs w:val="22"/>
          <w:lang w:val="en-NZ"/>
        </w:rPr>
        <w:t>consensus</w:t>
      </w:r>
      <w:r>
        <w:rPr>
          <w:rFonts w:cs="Arial"/>
          <w:color w:val="33CCCC"/>
          <w:szCs w:val="22"/>
          <w:lang w:val="en-NZ"/>
        </w:rPr>
        <w:t xml:space="preserve">, </w:t>
      </w:r>
      <w:r w:rsidRPr="00960BFE">
        <w:rPr>
          <w:lang w:val="en-NZ"/>
        </w:rPr>
        <w:t xml:space="preserve">as the Committee did not consider that the study would meet </w:t>
      </w:r>
      <w:r>
        <w:rPr>
          <w:lang w:val="en-NZ"/>
        </w:rPr>
        <w:t>the following ethical standards:</w:t>
      </w:r>
    </w:p>
    <w:p w:rsidR="00FB4892" w:rsidRDefault="00FB4892" w:rsidP="00406C05">
      <w:pPr>
        <w:pStyle w:val="ListParagraph"/>
        <w:numPr>
          <w:ilvl w:val="0"/>
          <w:numId w:val="4"/>
        </w:numPr>
        <w:spacing w:before="240"/>
        <w:rPr>
          <w:rFonts w:cs="Arial"/>
          <w:szCs w:val="22"/>
          <w:lang w:val="en-NZ"/>
        </w:rPr>
      </w:pPr>
      <w:r>
        <w:rPr>
          <w:rFonts w:cs="Arial"/>
          <w:szCs w:val="22"/>
          <w:lang w:val="en-NZ"/>
        </w:rPr>
        <w:t xml:space="preserve">An application is only considered valid if all questions in the application form are answered </w:t>
      </w:r>
      <w:r w:rsidR="003B4B59">
        <w:rPr>
          <w:rFonts w:cs="Arial"/>
          <w:szCs w:val="22"/>
          <w:lang w:val="en-NZ"/>
        </w:rPr>
        <w:t>in a manner that is likely to</w:t>
      </w:r>
      <w:r>
        <w:rPr>
          <w:rFonts w:cs="Arial"/>
          <w:szCs w:val="22"/>
          <w:lang w:val="en-NZ"/>
        </w:rPr>
        <w:t xml:space="preserve"> allow the Committee to make a final decision on the application </w:t>
      </w:r>
      <w:r w:rsidR="003B4B59">
        <w:rPr>
          <w:rFonts w:cs="Arial"/>
          <w:szCs w:val="22"/>
          <w:lang w:val="en-NZ"/>
        </w:rPr>
        <w:t xml:space="preserve">the first time it is considered. As not all questions were answered correctly, the Committee </w:t>
      </w:r>
      <w:r w:rsidR="00502F9F">
        <w:rPr>
          <w:rFonts w:cs="Arial"/>
          <w:szCs w:val="22"/>
          <w:lang w:val="en-NZ"/>
        </w:rPr>
        <w:t>did not have enough information to</w:t>
      </w:r>
      <w:r w:rsidR="003B4B59">
        <w:rPr>
          <w:rFonts w:cs="Arial"/>
          <w:szCs w:val="22"/>
          <w:lang w:val="en-NZ"/>
        </w:rPr>
        <w:t xml:space="preserve"> make a final decision on the application</w:t>
      </w:r>
      <w:r w:rsidR="00406C05">
        <w:rPr>
          <w:rFonts w:cs="Arial"/>
          <w:szCs w:val="22"/>
          <w:lang w:val="en-NZ"/>
        </w:rPr>
        <w:t xml:space="preserve"> (</w:t>
      </w:r>
      <w:r w:rsidR="00406C05">
        <w:rPr>
          <w:rFonts w:cs="Arial"/>
          <w:i/>
          <w:szCs w:val="22"/>
          <w:lang w:val="en-NZ"/>
        </w:rPr>
        <w:t xml:space="preserve">Standard Operating Procedures for HDECs </w:t>
      </w:r>
      <w:r w:rsidR="00406C05">
        <w:rPr>
          <w:rFonts w:cs="Arial"/>
          <w:szCs w:val="22"/>
          <w:lang w:val="en-NZ"/>
        </w:rPr>
        <w:t xml:space="preserve">para </w:t>
      </w:r>
      <w:r w:rsidR="00406C05">
        <w:rPr>
          <w:rFonts w:cs="Arial"/>
          <w:i/>
          <w:szCs w:val="22"/>
          <w:lang w:val="en-NZ"/>
        </w:rPr>
        <w:t>42.3</w:t>
      </w:r>
      <w:r w:rsidR="00406C05">
        <w:rPr>
          <w:rFonts w:cs="Arial"/>
          <w:szCs w:val="22"/>
          <w:lang w:val="en-NZ"/>
        </w:rPr>
        <w:t>)</w:t>
      </w:r>
      <w:r w:rsidR="003B4B59">
        <w:rPr>
          <w:rFonts w:cs="Arial"/>
          <w:szCs w:val="22"/>
          <w:lang w:val="en-NZ"/>
        </w:rPr>
        <w:t>.</w:t>
      </w:r>
    </w:p>
    <w:p w:rsidR="002509FC" w:rsidRPr="002509FC" w:rsidRDefault="00502F9F" w:rsidP="00FB4892">
      <w:pPr>
        <w:pStyle w:val="ListParagraph"/>
        <w:numPr>
          <w:ilvl w:val="0"/>
          <w:numId w:val="4"/>
        </w:numPr>
        <w:rPr>
          <w:rFonts w:cs="Arial"/>
          <w:szCs w:val="22"/>
          <w:lang w:val="en-NZ"/>
        </w:rPr>
      </w:pPr>
      <w:r>
        <w:rPr>
          <w:rFonts w:cs="Arial"/>
          <w:szCs w:val="22"/>
          <w:lang w:val="en-NZ"/>
        </w:rPr>
        <w:t>T</w:t>
      </w:r>
      <w:r w:rsidR="00FB4892" w:rsidRPr="00FB4892">
        <w:rPr>
          <w:rFonts w:cs="Arial"/>
          <w:szCs w:val="22"/>
          <w:lang w:val="en-NZ"/>
        </w:rPr>
        <w:t xml:space="preserve">he use, collection or storage of human tissue without informed consent constitutes a more than minimal risk activity, </w:t>
      </w:r>
      <w:r>
        <w:rPr>
          <w:rFonts w:cs="Arial"/>
          <w:szCs w:val="22"/>
          <w:lang w:val="en-NZ"/>
        </w:rPr>
        <w:t xml:space="preserve">can only be justified if </w:t>
      </w:r>
      <w:r>
        <w:t xml:space="preserve">it is impossible, impractical or </w:t>
      </w:r>
      <w:r>
        <w:lastRenderedPageBreak/>
        <w:t>excessively costly to obtain consent, or that doing so would adversely affect the outcome of the research</w:t>
      </w:r>
      <w:r w:rsidR="002509FC">
        <w:t xml:space="preserve">. Furthermore, the committee must be satisfied that: </w:t>
      </w:r>
    </w:p>
    <w:p w:rsidR="002509FC" w:rsidRPr="002509FC" w:rsidRDefault="002509FC" w:rsidP="002509FC">
      <w:pPr>
        <w:pStyle w:val="ListParagraph"/>
        <w:numPr>
          <w:ilvl w:val="1"/>
          <w:numId w:val="4"/>
        </w:numPr>
        <w:rPr>
          <w:rFonts w:cs="Arial"/>
          <w:szCs w:val="22"/>
          <w:lang w:val="en-NZ"/>
        </w:rPr>
      </w:pPr>
      <w:r>
        <w:t>there is no harm to the person or interests of the donor or the donor’s extended family; and</w:t>
      </w:r>
    </w:p>
    <w:p w:rsidR="002509FC" w:rsidRPr="002509FC" w:rsidRDefault="002509FC" w:rsidP="002509FC">
      <w:pPr>
        <w:pStyle w:val="ListParagraph"/>
        <w:numPr>
          <w:ilvl w:val="1"/>
          <w:numId w:val="4"/>
        </w:numPr>
        <w:rPr>
          <w:rFonts w:cs="Arial"/>
          <w:szCs w:val="22"/>
          <w:lang w:val="en-NZ"/>
        </w:rPr>
      </w:pPr>
      <w:r>
        <w:t xml:space="preserve">the research will be of significant potential public benefit; and </w:t>
      </w:r>
    </w:p>
    <w:p w:rsidR="002509FC" w:rsidRPr="002509FC" w:rsidRDefault="002509FC" w:rsidP="002509FC">
      <w:pPr>
        <w:pStyle w:val="ListParagraph"/>
        <w:numPr>
          <w:ilvl w:val="1"/>
          <w:numId w:val="4"/>
        </w:numPr>
        <w:rPr>
          <w:rFonts w:cs="Arial"/>
          <w:szCs w:val="22"/>
          <w:lang w:val="en-NZ"/>
        </w:rPr>
      </w:pPr>
      <w:r>
        <w:t>the research is not being conducted principally for commercial gain</w:t>
      </w:r>
      <w:r w:rsidR="00502F9F">
        <w:t xml:space="preserve"> </w:t>
      </w:r>
    </w:p>
    <w:p w:rsidR="006F337A" w:rsidRPr="00FB4892" w:rsidRDefault="006F337A" w:rsidP="002509FC">
      <w:pPr>
        <w:pStyle w:val="ListParagraph"/>
        <w:rPr>
          <w:rFonts w:cs="Arial"/>
          <w:szCs w:val="22"/>
          <w:lang w:val="en-NZ"/>
        </w:rPr>
      </w:pPr>
      <w:r w:rsidRPr="00FB4892">
        <w:rPr>
          <w:rFonts w:cs="Arial"/>
          <w:szCs w:val="22"/>
          <w:lang w:val="en-NZ"/>
        </w:rPr>
        <w:t>(</w:t>
      </w:r>
      <w:r w:rsidR="00502F9F" w:rsidRPr="00502F9F">
        <w:rPr>
          <w:rFonts w:cs="Arial"/>
          <w:i/>
          <w:szCs w:val="22"/>
          <w:lang w:val="en-NZ"/>
        </w:rPr>
        <w:t xml:space="preserve">Collection and </w:t>
      </w:r>
      <w:r w:rsidR="002509FC">
        <w:rPr>
          <w:rFonts w:cs="Arial"/>
          <w:i/>
          <w:szCs w:val="22"/>
          <w:lang w:val="en-NZ"/>
        </w:rPr>
        <w:t>U</w:t>
      </w:r>
      <w:r w:rsidR="00502F9F" w:rsidRPr="00502F9F">
        <w:rPr>
          <w:rFonts w:cs="Arial"/>
          <w:i/>
          <w:szCs w:val="22"/>
          <w:lang w:val="en-NZ"/>
        </w:rPr>
        <w:t xml:space="preserve">se of </w:t>
      </w:r>
      <w:r w:rsidR="002509FC">
        <w:rPr>
          <w:rFonts w:cs="Arial"/>
          <w:i/>
          <w:szCs w:val="22"/>
          <w:lang w:val="en-NZ"/>
        </w:rPr>
        <w:t>H</w:t>
      </w:r>
      <w:r w:rsidR="00502F9F" w:rsidRPr="00502F9F">
        <w:rPr>
          <w:rFonts w:cs="Arial"/>
          <w:i/>
          <w:szCs w:val="22"/>
          <w:lang w:val="en-NZ"/>
        </w:rPr>
        <w:t xml:space="preserve">uman </w:t>
      </w:r>
      <w:r w:rsidR="002509FC">
        <w:rPr>
          <w:rFonts w:cs="Arial"/>
          <w:i/>
          <w:szCs w:val="22"/>
          <w:lang w:val="en-NZ"/>
        </w:rPr>
        <w:t>M</w:t>
      </w:r>
      <w:r w:rsidR="00502F9F" w:rsidRPr="00502F9F">
        <w:rPr>
          <w:rFonts w:cs="Arial"/>
          <w:i/>
          <w:szCs w:val="22"/>
          <w:lang w:val="en-NZ"/>
        </w:rPr>
        <w:t xml:space="preserve">aterials </w:t>
      </w:r>
      <w:r w:rsidR="00FB4892" w:rsidRPr="00FB4892">
        <w:rPr>
          <w:rFonts w:cs="Arial"/>
          <w:szCs w:val="22"/>
          <w:lang w:val="en-NZ"/>
        </w:rPr>
        <w:t xml:space="preserve">para </w:t>
      </w:r>
      <w:r w:rsidR="002509FC">
        <w:rPr>
          <w:rFonts w:cs="Arial"/>
          <w:i/>
          <w:szCs w:val="22"/>
          <w:lang w:val="en-NZ"/>
        </w:rPr>
        <w:t>3</w:t>
      </w:r>
      <w:r w:rsidRPr="00FB4892">
        <w:rPr>
          <w:rFonts w:cs="Arial"/>
          <w:szCs w:val="22"/>
          <w:lang w:val="en-NZ"/>
        </w:rPr>
        <w:t>)</w:t>
      </w:r>
      <w:r w:rsidR="00406C05">
        <w:rPr>
          <w:rFonts w:cs="Arial"/>
          <w:szCs w:val="22"/>
          <w:lang w:val="en-NZ"/>
        </w:rPr>
        <w:t>.</w:t>
      </w:r>
    </w:p>
    <w:p w:rsidR="005947F2" w:rsidRPr="00960BFE" w:rsidRDefault="005947F2">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23A32">
        <w:trPr>
          <w:trHeight w:val="280"/>
        </w:trPr>
        <w:tc>
          <w:tcPr>
            <w:tcW w:w="966" w:type="dxa"/>
            <w:tcBorders>
              <w:top w:val="nil"/>
              <w:left w:val="nil"/>
              <w:bottom w:val="nil"/>
              <w:right w:val="nil"/>
            </w:tcBorders>
          </w:tcPr>
          <w:p w:rsidR="005947F2" w:rsidRPr="00960BFE" w:rsidRDefault="005947F2">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rsidR="005947F2" w:rsidRPr="00960BFE" w:rsidRDefault="005947F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5947F2" w:rsidRPr="00960BFE" w:rsidRDefault="005947F2">
            <w:pPr>
              <w:autoSpaceDE w:val="0"/>
              <w:autoSpaceDN w:val="0"/>
              <w:adjustRightInd w:val="0"/>
            </w:pPr>
            <w:r w:rsidRPr="00960BFE">
              <w:rPr>
                <w:b/>
              </w:rPr>
              <w:t>19/STH/197</w:t>
            </w:r>
            <w:r w:rsidRPr="00960BFE">
              <w:t xml:space="preserve"> </w:t>
            </w:r>
          </w:p>
        </w:tc>
      </w:tr>
      <w:tr w:rsidR="00423A32">
        <w:trPr>
          <w:trHeight w:val="280"/>
        </w:trPr>
        <w:tc>
          <w:tcPr>
            <w:tcW w:w="966" w:type="dxa"/>
            <w:tcBorders>
              <w:top w:val="nil"/>
              <w:left w:val="nil"/>
              <w:bottom w:val="nil"/>
              <w:right w:val="nil"/>
            </w:tcBorders>
          </w:tcPr>
          <w:p w:rsidR="005947F2" w:rsidRPr="00960BFE" w:rsidRDefault="005947F2">
            <w:pPr>
              <w:autoSpaceDE w:val="0"/>
              <w:autoSpaceDN w:val="0"/>
              <w:adjustRightInd w:val="0"/>
            </w:pPr>
            <w:r w:rsidRPr="00960BFE">
              <w:t xml:space="preserve"> </w:t>
            </w:r>
          </w:p>
        </w:tc>
        <w:tc>
          <w:tcPr>
            <w:tcW w:w="2575" w:type="dxa"/>
            <w:tcBorders>
              <w:top w:val="nil"/>
              <w:left w:val="nil"/>
              <w:bottom w:val="nil"/>
              <w:right w:val="nil"/>
            </w:tcBorders>
          </w:tcPr>
          <w:p w:rsidR="005947F2" w:rsidRPr="00960BFE" w:rsidRDefault="005947F2">
            <w:pPr>
              <w:autoSpaceDE w:val="0"/>
              <w:autoSpaceDN w:val="0"/>
              <w:adjustRightInd w:val="0"/>
            </w:pPr>
            <w:r w:rsidRPr="00960BFE">
              <w:t xml:space="preserve">Title: </w:t>
            </w:r>
          </w:p>
        </w:tc>
        <w:tc>
          <w:tcPr>
            <w:tcW w:w="6459" w:type="dxa"/>
            <w:tcBorders>
              <w:top w:val="nil"/>
              <w:left w:val="nil"/>
              <w:bottom w:val="nil"/>
              <w:right w:val="nil"/>
            </w:tcBorders>
          </w:tcPr>
          <w:p w:rsidR="005947F2" w:rsidRPr="00960BFE" w:rsidRDefault="005947F2">
            <w:pPr>
              <w:autoSpaceDE w:val="0"/>
              <w:autoSpaceDN w:val="0"/>
              <w:adjustRightInd w:val="0"/>
            </w:pPr>
            <w:r w:rsidRPr="00960BFE">
              <w:t xml:space="preserve">Effect of multi-target transcranial current stimulation on cognition and pain. </w:t>
            </w:r>
          </w:p>
        </w:tc>
      </w:tr>
      <w:tr w:rsidR="00423A32">
        <w:trPr>
          <w:trHeight w:val="280"/>
        </w:trPr>
        <w:tc>
          <w:tcPr>
            <w:tcW w:w="966" w:type="dxa"/>
            <w:tcBorders>
              <w:top w:val="nil"/>
              <w:left w:val="nil"/>
              <w:bottom w:val="nil"/>
              <w:right w:val="nil"/>
            </w:tcBorders>
          </w:tcPr>
          <w:p w:rsidR="005947F2" w:rsidRPr="00960BFE" w:rsidRDefault="005947F2">
            <w:pPr>
              <w:autoSpaceDE w:val="0"/>
              <w:autoSpaceDN w:val="0"/>
              <w:adjustRightInd w:val="0"/>
            </w:pPr>
            <w:r w:rsidRPr="00960BFE">
              <w:t xml:space="preserve"> </w:t>
            </w:r>
          </w:p>
        </w:tc>
        <w:tc>
          <w:tcPr>
            <w:tcW w:w="2575" w:type="dxa"/>
            <w:tcBorders>
              <w:top w:val="nil"/>
              <w:left w:val="nil"/>
              <w:bottom w:val="nil"/>
              <w:right w:val="nil"/>
            </w:tcBorders>
          </w:tcPr>
          <w:p w:rsidR="005947F2" w:rsidRPr="00960BFE" w:rsidRDefault="005947F2">
            <w:pPr>
              <w:autoSpaceDE w:val="0"/>
              <w:autoSpaceDN w:val="0"/>
              <w:adjustRightInd w:val="0"/>
            </w:pPr>
            <w:r w:rsidRPr="00960BFE">
              <w:t xml:space="preserve">Principal Investigator: </w:t>
            </w:r>
          </w:p>
        </w:tc>
        <w:tc>
          <w:tcPr>
            <w:tcW w:w="6459" w:type="dxa"/>
            <w:tcBorders>
              <w:top w:val="nil"/>
              <w:left w:val="nil"/>
              <w:bottom w:val="nil"/>
              <w:right w:val="nil"/>
            </w:tcBorders>
          </w:tcPr>
          <w:p w:rsidR="005947F2" w:rsidRPr="00960BFE" w:rsidRDefault="005947F2">
            <w:pPr>
              <w:autoSpaceDE w:val="0"/>
              <w:autoSpaceDN w:val="0"/>
              <w:adjustRightInd w:val="0"/>
            </w:pPr>
            <w:r w:rsidRPr="00960BFE">
              <w:t xml:space="preserve">Dr </w:t>
            </w:r>
            <w:proofErr w:type="spellStart"/>
            <w:r w:rsidRPr="00960BFE">
              <w:t>Divya</w:t>
            </w:r>
            <w:proofErr w:type="spellEnd"/>
            <w:r w:rsidRPr="00960BFE">
              <w:t xml:space="preserve"> </w:t>
            </w:r>
            <w:proofErr w:type="spellStart"/>
            <w:r w:rsidRPr="00960BFE">
              <w:t>Adhia</w:t>
            </w:r>
            <w:proofErr w:type="spellEnd"/>
            <w:r w:rsidRPr="00960BFE">
              <w:t xml:space="preserve"> </w:t>
            </w:r>
          </w:p>
        </w:tc>
      </w:tr>
      <w:tr w:rsidR="00423A32">
        <w:trPr>
          <w:trHeight w:val="280"/>
        </w:trPr>
        <w:tc>
          <w:tcPr>
            <w:tcW w:w="966" w:type="dxa"/>
            <w:tcBorders>
              <w:top w:val="nil"/>
              <w:left w:val="nil"/>
              <w:bottom w:val="nil"/>
              <w:right w:val="nil"/>
            </w:tcBorders>
          </w:tcPr>
          <w:p w:rsidR="005947F2" w:rsidRPr="00960BFE" w:rsidRDefault="005947F2">
            <w:pPr>
              <w:autoSpaceDE w:val="0"/>
              <w:autoSpaceDN w:val="0"/>
              <w:adjustRightInd w:val="0"/>
            </w:pPr>
            <w:r w:rsidRPr="00960BFE">
              <w:t xml:space="preserve"> </w:t>
            </w:r>
          </w:p>
        </w:tc>
        <w:tc>
          <w:tcPr>
            <w:tcW w:w="2575" w:type="dxa"/>
            <w:tcBorders>
              <w:top w:val="nil"/>
              <w:left w:val="nil"/>
              <w:bottom w:val="nil"/>
              <w:right w:val="nil"/>
            </w:tcBorders>
          </w:tcPr>
          <w:p w:rsidR="005947F2" w:rsidRPr="00960BFE" w:rsidRDefault="005947F2">
            <w:pPr>
              <w:autoSpaceDE w:val="0"/>
              <w:autoSpaceDN w:val="0"/>
              <w:adjustRightInd w:val="0"/>
            </w:pPr>
            <w:r w:rsidRPr="00960BFE">
              <w:t xml:space="preserve">Sponsor: </w:t>
            </w:r>
          </w:p>
        </w:tc>
        <w:tc>
          <w:tcPr>
            <w:tcW w:w="6459" w:type="dxa"/>
            <w:tcBorders>
              <w:top w:val="nil"/>
              <w:left w:val="nil"/>
              <w:bottom w:val="nil"/>
              <w:right w:val="nil"/>
            </w:tcBorders>
          </w:tcPr>
          <w:p w:rsidR="005947F2" w:rsidRPr="00960BFE" w:rsidRDefault="005947F2">
            <w:pPr>
              <w:autoSpaceDE w:val="0"/>
              <w:autoSpaceDN w:val="0"/>
              <w:adjustRightInd w:val="0"/>
            </w:pPr>
            <w:r w:rsidRPr="00960BFE">
              <w:t xml:space="preserve"> </w:t>
            </w:r>
          </w:p>
        </w:tc>
      </w:tr>
      <w:tr w:rsidR="00423A32">
        <w:trPr>
          <w:trHeight w:val="280"/>
        </w:trPr>
        <w:tc>
          <w:tcPr>
            <w:tcW w:w="966" w:type="dxa"/>
            <w:tcBorders>
              <w:top w:val="nil"/>
              <w:left w:val="nil"/>
              <w:bottom w:val="nil"/>
              <w:right w:val="nil"/>
            </w:tcBorders>
          </w:tcPr>
          <w:p w:rsidR="005947F2" w:rsidRPr="00960BFE" w:rsidRDefault="005947F2">
            <w:pPr>
              <w:autoSpaceDE w:val="0"/>
              <w:autoSpaceDN w:val="0"/>
              <w:adjustRightInd w:val="0"/>
            </w:pPr>
            <w:r w:rsidRPr="00960BFE">
              <w:t xml:space="preserve"> </w:t>
            </w:r>
          </w:p>
        </w:tc>
        <w:tc>
          <w:tcPr>
            <w:tcW w:w="2575" w:type="dxa"/>
            <w:tcBorders>
              <w:top w:val="nil"/>
              <w:left w:val="nil"/>
              <w:bottom w:val="nil"/>
              <w:right w:val="nil"/>
            </w:tcBorders>
          </w:tcPr>
          <w:p w:rsidR="005947F2" w:rsidRPr="00960BFE" w:rsidRDefault="005947F2">
            <w:pPr>
              <w:autoSpaceDE w:val="0"/>
              <w:autoSpaceDN w:val="0"/>
              <w:adjustRightInd w:val="0"/>
            </w:pPr>
            <w:r w:rsidRPr="00960BFE">
              <w:t xml:space="preserve">Clock Start Date: </w:t>
            </w:r>
          </w:p>
        </w:tc>
        <w:tc>
          <w:tcPr>
            <w:tcW w:w="6459" w:type="dxa"/>
            <w:tcBorders>
              <w:top w:val="nil"/>
              <w:left w:val="nil"/>
              <w:bottom w:val="nil"/>
              <w:right w:val="nil"/>
            </w:tcBorders>
          </w:tcPr>
          <w:p w:rsidR="005947F2" w:rsidRPr="00960BFE" w:rsidRDefault="005947F2">
            <w:pPr>
              <w:autoSpaceDE w:val="0"/>
              <w:autoSpaceDN w:val="0"/>
              <w:adjustRightInd w:val="0"/>
            </w:pPr>
            <w:r w:rsidRPr="00960BFE">
              <w:t xml:space="preserve">31 October 2019 </w:t>
            </w:r>
          </w:p>
        </w:tc>
      </w:tr>
    </w:tbl>
    <w:p w:rsidR="005947F2" w:rsidRPr="00960BFE" w:rsidRDefault="005947F2">
      <w:pPr>
        <w:autoSpaceDE w:val="0"/>
        <w:autoSpaceDN w:val="0"/>
        <w:adjustRightInd w:val="0"/>
      </w:pPr>
      <w:r w:rsidRPr="00960BFE">
        <w:t xml:space="preserve"> </w:t>
      </w:r>
    </w:p>
    <w:p w:rsidR="006F337A" w:rsidRPr="00987913" w:rsidRDefault="00A676B7" w:rsidP="006F337A">
      <w:pPr>
        <w:autoSpaceDE w:val="0"/>
        <w:autoSpaceDN w:val="0"/>
        <w:adjustRightInd w:val="0"/>
        <w:rPr>
          <w:sz w:val="20"/>
          <w:lang w:val="en-NZ"/>
        </w:rPr>
      </w:pPr>
      <w:r w:rsidRPr="00960BFE">
        <w:t xml:space="preserve">Dr </w:t>
      </w:r>
      <w:proofErr w:type="spellStart"/>
      <w:r w:rsidR="00A77676" w:rsidRPr="00960BFE">
        <w:t>Divya</w:t>
      </w:r>
      <w:proofErr w:type="spellEnd"/>
      <w:r w:rsidR="00A77676" w:rsidRPr="00960BFE">
        <w:t xml:space="preserve"> </w:t>
      </w:r>
      <w:proofErr w:type="spellStart"/>
      <w:r w:rsidR="00A77676" w:rsidRPr="00960BFE">
        <w:t>Adhia</w:t>
      </w:r>
      <w:proofErr w:type="spellEnd"/>
      <w:r w:rsidR="006F337A" w:rsidRPr="00987913">
        <w:rPr>
          <w:lang w:val="en-NZ"/>
        </w:rPr>
        <w:t xml:space="preserve"> was present </w:t>
      </w:r>
      <w:r w:rsidR="006F337A" w:rsidRPr="00A676B7">
        <w:rPr>
          <w:rFonts w:cs="Arial"/>
          <w:szCs w:val="22"/>
          <w:lang w:val="en-NZ"/>
        </w:rPr>
        <w:t>by teleconference</w:t>
      </w:r>
      <w:r w:rsidR="006F337A" w:rsidRPr="00960BFE">
        <w:rPr>
          <w:lang w:val="en-NZ"/>
        </w:rPr>
        <w:t xml:space="preserve"> </w:t>
      </w:r>
      <w:r w:rsidR="006F337A" w:rsidRPr="00987913">
        <w:rPr>
          <w:lang w:val="en-NZ"/>
        </w:rPr>
        <w:t>for discussion of this application.</w:t>
      </w:r>
    </w:p>
    <w:p w:rsidR="006F337A" w:rsidRDefault="006F337A" w:rsidP="006F337A">
      <w:pPr>
        <w:rPr>
          <w:u w:val="single"/>
          <w:lang w:val="en-NZ"/>
        </w:rPr>
      </w:pPr>
    </w:p>
    <w:p w:rsidR="006F337A" w:rsidRPr="00FD2B1E" w:rsidRDefault="006F337A" w:rsidP="006F337A">
      <w:pPr>
        <w:rPr>
          <w:u w:val="single"/>
          <w:lang w:val="en-NZ"/>
        </w:rPr>
      </w:pPr>
      <w:r w:rsidRPr="00FD2B1E">
        <w:rPr>
          <w:u w:val="single"/>
          <w:lang w:val="en-NZ"/>
        </w:rPr>
        <w:t>Potential conflicts of interest</w:t>
      </w:r>
    </w:p>
    <w:p w:rsidR="006F337A" w:rsidRPr="008869BB" w:rsidRDefault="006F337A" w:rsidP="006F337A">
      <w:pPr>
        <w:rPr>
          <w:b/>
          <w:lang w:val="en-NZ"/>
        </w:rPr>
      </w:pPr>
    </w:p>
    <w:p w:rsidR="006F337A" w:rsidRPr="00960BFE" w:rsidRDefault="006F337A" w:rsidP="006F337A">
      <w:pPr>
        <w:rPr>
          <w:lang w:val="en-NZ"/>
        </w:rPr>
      </w:pPr>
      <w:r w:rsidRPr="00960BFE">
        <w:rPr>
          <w:lang w:val="en-NZ"/>
        </w:rPr>
        <w:t>The Chair asked members to declare any potential conflicts of interest related to this application.</w:t>
      </w:r>
    </w:p>
    <w:p w:rsidR="006F337A" w:rsidRPr="00960BFE" w:rsidRDefault="006F337A" w:rsidP="006F337A">
      <w:pPr>
        <w:rPr>
          <w:lang w:val="en-NZ"/>
        </w:rPr>
      </w:pPr>
    </w:p>
    <w:p w:rsidR="006F337A" w:rsidRDefault="006F337A" w:rsidP="006F337A">
      <w:pPr>
        <w:rPr>
          <w:lang w:val="en-NZ"/>
        </w:rPr>
      </w:pPr>
      <w:r w:rsidRPr="00FD2B1E">
        <w:rPr>
          <w:lang w:val="en-NZ"/>
        </w:rPr>
        <w:t>No potential conflicts</w:t>
      </w:r>
      <w:r w:rsidRPr="00960BFE">
        <w:rPr>
          <w:lang w:val="en-NZ"/>
        </w:rPr>
        <w:t xml:space="preserve"> of interest related to this application were declared by any member.</w:t>
      </w:r>
    </w:p>
    <w:p w:rsidR="006F337A" w:rsidRDefault="006F337A" w:rsidP="006F337A">
      <w:pPr>
        <w:rPr>
          <w:lang w:val="en-NZ"/>
        </w:rPr>
      </w:pPr>
    </w:p>
    <w:p w:rsidR="006F337A" w:rsidRDefault="006F337A" w:rsidP="006F337A">
      <w:pPr>
        <w:rPr>
          <w:u w:val="single"/>
          <w:lang w:val="en-NZ"/>
        </w:rPr>
      </w:pPr>
      <w:bookmarkStart w:id="4" w:name="_Hlk25840118"/>
      <w:r w:rsidRPr="001C059D">
        <w:rPr>
          <w:u w:val="single"/>
          <w:lang w:val="en-NZ"/>
        </w:rPr>
        <w:t>Summary of Study</w:t>
      </w:r>
    </w:p>
    <w:p w:rsidR="006F337A" w:rsidRDefault="006F337A" w:rsidP="006F337A">
      <w:pPr>
        <w:rPr>
          <w:u w:val="single"/>
          <w:lang w:val="en-NZ"/>
        </w:rPr>
      </w:pPr>
    </w:p>
    <w:p w:rsidR="006F337A" w:rsidRPr="00041960" w:rsidRDefault="006F337A" w:rsidP="003876FD">
      <w:pPr>
        <w:pStyle w:val="ListParagraph"/>
        <w:numPr>
          <w:ilvl w:val="0"/>
          <w:numId w:val="20"/>
        </w:numPr>
        <w:rPr>
          <w:lang w:val="en-NZ"/>
        </w:rPr>
      </w:pPr>
      <w:r w:rsidRPr="00041960">
        <w:rPr>
          <w:lang w:val="en-NZ"/>
        </w:rPr>
        <w:t xml:space="preserve">The study investigates </w:t>
      </w:r>
      <w:r w:rsidR="00A77676">
        <w:rPr>
          <w:lang w:val="en-NZ"/>
        </w:rPr>
        <w:t>the immediate effect of multitarget transcranial stimulation</w:t>
      </w:r>
      <w:r w:rsidR="002509FC">
        <w:rPr>
          <w:lang w:val="en-NZ"/>
        </w:rPr>
        <w:t xml:space="preserve"> </w:t>
      </w:r>
      <w:r w:rsidR="003876FD">
        <w:rPr>
          <w:lang w:val="en-NZ"/>
        </w:rPr>
        <w:t>on cognitive functioning and experimental pain measures in</w:t>
      </w:r>
      <w:r w:rsidR="00A77676">
        <w:rPr>
          <w:lang w:val="en-NZ"/>
        </w:rPr>
        <w:t xml:space="preserve"> healthy middle-aged to older adults. </w:t>
      </w:r>
      <w:r w:rsidR="003876FD">
        <w:rPr>
          <w:lang w:val="en-NZ"/>
        </w:rPr>
        <w:t>It is believed that this will help to further evaluate the effect of multitarget transcranial stimulation in clinical populations at a later stage.</w:t>
      </w:r>
    </w:p>
    <w:p w:rsidR="006F337A" w:rsidRPr="00041960" w:rsidRDefault="006F337A" w:rsidP="006F337A">
      <w:pPr>
        <w:autoSpaceDE w:val="0"/>
        <w:autoSpaceDN w:val="0"/>
        <w:adjustRightInd w:val="0"/>
        <w:rPr>
          <w:lang w:val="en-NZ"/>
        </w:rPr>
      </w:pPr>
    </w:p>
    <w:p w:rsidR="006F337A" w:rsidRDefault="006F337A" w:rsidP="006F337A">
      <w:pPr>
        <w:rPr>
          <w:u w:val="single"/>
          <w:lang w:val="en-NZ"/>
        </w:rPr>
      </w:pPr>
      <w:r w:rsidRPr="001C059D">
        <w:rPr>
          <w:u w:val="single"/>
          <w:lang w:val="en-NZ"/>
        </w:rPr>
        <w:t>Summary of</w:t>
      </w:r>
      <w:r>
        <w:rPr>
          <w:u w:val="single"/>
          <w:lang w:val="en-NZ"/>
        </w:rPr>
        <w:t xml:space="preserve"> resolved ethical issues </w:t>
      </w:r>
    </w:p>
    <w:p w:rsidR="006F337A" w:rsidRDefault="006F337A" w:rsidP="006F337A">
      <w:pPr>
        <w:rPr>
          <w:u w:val="single"/>
          <w:lang w:val="en-NZ"/>
        </w:rPr>
      </w:pPr>
    </w:p>
    <w:p w:rsidR="006F337A" w:rsidRPr="00041960" w:rsidRDefault="006F337A" w:rsidP="006F337A">
      <w:pPr>
        <w:rPr>
          <w:lang w:val="en-NZ"/>
        </w:rPr>
      </w:pPr>
      <w:r w:rsidRPr="000A1C67">
        <w:rPr>
          <w:lang w:val="en-NZ"/>
        </w:rPr>
        <w:t xml:space="preserve">The </w:t>
      </w:r>
      <w:r w:rsidRPr="00041960">
        <w:rPr>
          <w:lang w:val="en-NZ"/>
        </w:rPr>
        <w:t>main ethical issues considered by the Committee and addressed by the Researcher are as follows.</w:t>
      </w:r>
    </w:p>
    <w:p w:rsidR="006F337A" w:rsidRPr="00041960" w:rsidRDefault="006F337A" w:rsidP="006F337A">
      <w:pPr>
        <w:rPr>
          <w:lang w:val="en-NZ"/>
        </w:rPr>
      </w:pPr>
    </w:p>
    <w:p w:rsidR="003876FD" w:rsidRDefault="003876FD" w:rsidP="003876FD">
      <w:pPr>
        <w:pStyle w:val="ListParagraph"/>
        <w:numPr>
          <w:ilvl w:val="0"/>
          <w:numId w:val="20"/>
        </w:numPr>
        <w:spacing w:before="80" w:after="80"/>
        <w:rPr>
          <w:lang w:val="en-NZ"/>
        </w:rPr>
      </w:pPr>
      <w:r>
        <w:rPr>
          <w:lang w:val="en-NZ"/>
        </w:rPr>
        <w:t>The Committee noted that the Researcher’s answer to question r</w:t>
      </w:r>
      <w:r w:rsidR="00561B35" w:rsidRPr="003876FD">
        <w:rPr>
          <w:lang w:val="en-NZ"/>
        </w:rPr>
        <w:t>.4.6</w:t>
      </w:r>
      <w:r>
        <w:rPr>
          <w:lang w:val="en-NZ"/>
        </w:rPr>
        <w:t xml:space="preserve"> of the application form had been</w:t>
      </w:r>
      <w:r w:rsidR="00561B35" w:rsidRPr="003876FD">
        <w:rPr>
          <w:lang w:val="en-NZ"/>
        </w:rPr>
        <w:t xml:space="preserve"> answered in </w:t>
      </w:r>
      <w:r>
        <w:rPr>
          <w:lang w:val="en-NZ"/>
        </w:rPr>
        <w:t>terms</w:t>
      </w:r>
      <w:r w:rsidR="00561B35" w:rsidRPr="003876FD">
        <w:rPr>
          <w:lang w:val="en-NZ"/>
        </w:rPr>
        <w:t xml:space="preserve"> </w:t>
      </w:r>
      <w:r w:rsidR="002509FC">
        <w:rPr>
          <w:lang w:val="en-NZ"/>
        </w:rPr>
        <w:t>of</w:t>
      </w:r>
      <w:r w:rsidR="00561B35" w:rsidRPr="003876FD">
        <w:rPr>
          <w:lang w:val="en-NZ"/>
        </w:rPr>
        <w:t xml:space="preserve"> a participant</w:t>
      </w:r>
      <w:r>
        <w:rPr>
          <w:lang w:val="en-NZ"/>
        </w:rPr>
        <w:t xml:space="preserve"> withdrawing from the study, rather than </w:t>
      </w:r>
      <w:r w:rsidR="002509FC">
        <w:rPr>
          <w:lang w:val="en-NZ"/>
        </w:rPr>
        <w:t xml:space="preserve">for </w:t>
      </w:r>
      <w:r w:rsidR="00561B35" w:rsidRPr="003876FD">
        <w:rPr>
          <w:lang w:val="en-NZ"/>
        </w:rPr>
        <w:t xml:space="preserve">the </w:t>
      </w:r>
      <w:proofErr w:type="gramStart"/>
      <w:r w:rsidR="00561B35" w:rsidRPr="003876FD">
        <w:rPr>
          <w:lang w:val="en-NZ"/>
        </w:rPr>
        <w:t>study as a whole</w:t>
      </w:r>
      <w:r>
        <w:rPr>
          <w:lang w:val="en-NZ"/>
        </w:rPr>
        <w:t>, and</w:t>
      </w:r>
      <w:proofErr w:type="gramEnd"/>
      <w:r>
        <w:rPr>
          <w:lang w:val="en-NZ"/>
        </w:rPr>
        <w:t xml:space="preserve"> asked if there were any broad criteria for terminating the study as a whole. The Researcher explained that there were not any such criteria, </w:t>
      </w:r>
      <w:r w:rsidR="00561B35" w:rsidRPr="003876FD">
        <w:rPr>
          <w:lang w:val="en-NZ"/>
        </w:rPr>
        <w:t xml:space="preserve">as </w:t>
      </w:r>
      <w:r>
        <w:rPr>
          <w:lang w:val="en-NZ"/>
        </w:rPr>
        <w:t>the technique</w:t>
      </w:r>
      <w:r w:rsidR="00561B35" w:rsidRPr="003876FD">
        <w:rPr>
          <w:lang w:val="en-NZ"/>
        </w:rPr>
        <w:t xml:space="preserve"> is very safe</w:t>
      </w:r>
      <w:r>
        <w:rPr>
          <w:lang w:val="en-NZ"/>
        </w:rPr>
        <w:t>,</w:t>
      </w:r>
      <w:r w:rsidR="00561B35" w:rsidRPr="003876FD">
        <w:rPr>
          <w:lang w:val="en-NZ"/>
        </w:rPr>
        <w:t xml:space="preserve"> </w:t>
      </w:r>
      <w:r>
        <w:rPr>
          <w:lang w:val="en-NZ"/>
        </w:rPr>
        <w:t>th</w:t>
      </w:r>
      <w:r w:rsidR="004E0B7B">
        <w:rPr>
          <w:lang w:val="en-NZ"/>
        </w:rPr>
        <w:t>e</w:t>
      </w:r>
      <w:r w:rsidR="002509FC">
        <w:rPr>
          <w:lang w:val="en-NZ"/>
        </w:rPr>
        <w:t xml:space="preserve"> Researchers</w:t>
      </w:r>
      <w:r w:rsidR="004E0B7B">
        <w:rPr>
          <w:lang w:val="en-NZ"/>
        </w:rPr>
        <w:t xml:space="preserve"> are</w:t>
      </w:r>
      <w:r>
        <w:rPr>
          <w:lang w:val="en-NZ"/>
        </w:rPr>
        <w:t xml:space="preserve"> </w:t>
      </w:r>
      <w:r w:rsidR="00561B35" w:rsidRPr="003876FD">
        <w:rPr>
          <w:lang w:val="en-NZ"/>
        </w:rPr>
        <w:t xml:space="preserve">very experienced with the </w:t>
      </w:r>
      <w:r>
        <w:rPr>
          <w:lang w:val="en-NZ"/>
        </w:rPr>
        <w:t>technique, and only healthy</w:t>
      </w:r>
      <w:r w:rsidR="00561B35" w:rsidRPr="003876FD">
        <w:rPr>
          <w:lang w:val="en-NZ"/>
        </w:rPr>
        <w:t xml:space="preserve"> participants </w:t>
      </w:r>
      <w:r>
        <w:rPr>
          <w:lang w:val="en-NZ"/>
        </w:rPr>
        <w:t>will be recruited</w:t>
      </w:r>
      <w:r w:rsidR="00561B35" w:rsidRPr="003876FD">
        <w:rPr>
          <w:lang w:val="en-NZ"/>
        </w:rPr>
        <w:t xml:space="preserve">. </w:t>
      </w:r>
    </w:p>
    <w:p w:rsidR="004E0B7B" w:rsidRPr="004E0B7B" w:rsidRDefault="004E0B7B" w:rsidP="004E0B7B">
      <w:pPr>
        <w:pStyle w:val="ListParagraph"/>
        <w:numPr>
          <w:ilvl w:val="0"/>
          <w:numId w:val="20"/>
        </w:numPr>
        <w:spacing w:before="80" w:after="80"/>
        <w:rPr>
          <w:lang w:val="en-NZ"/>
        </w:rPr>
      </w:pPr>
      <w:r>
        <w:rPr>
          <w:lang w:val="en-NZ"/>
        </w:rPr>
        <w:t xml:space="preserve">The Committee </w:t>
      </w:r>
      <w:r w:rsidR="00534B60">
        <w:rPr>
          <w:lang w:val="en-NZ"/>
        </w:rPr>
        <w:t>stated</w:t>
      </w:r>
      <w:r>
        <w:rPr>
          <w:lang w:val="en-NZ"/>
        </w:rPr>
        <w:t xml:space="preserve">, </w:t>
      </w:r>
      <w:proofErr w:type="gramStart"/>
      <w:r>
        <w:rPr>
          <w:lang w:val="en-NZ"/>
        </w:rPr>
        <w:t>with regard to</w:t>
      </w:r>
      <w:proofErr w:type="gramEnd"/>
      <w:r>
        <w:rPr>
          <w:lang w:val="en-NZ"/>
        </w:rPr>
        <w:t xml:space="preserve"> the applicant’s answer to question b</w:t>
      </w:r>
      <w:r w:rsidR="00285E00">
        <w:rPr>
          <w:lang w:val="en-NZ"/>
        </w:rPr>
        <w:t>.1.4</w:t>
      </w:r>
      <w:r>
        <w:rPr>
          <w:lang w:val="en-NZ"/>
        </w:rPr>
        <w:t>, that the study is not a</w:t>
      </w:r>
      <w:r w:rsidR="00285E00">
        <w:rPr>
          <w:lang w:val="en-NZ"/>
        </w:rPr>
        <w:t xml:space="preserve"> therapeutic study.</w:t>
      </w:r>
    </w:p>
    <w:p w:rsidR="00285E00" w:rsidRPr="004E0B7B" w:rsidRDefault="004E0B7B" w:rsidP="004E0B7B">
      <w:pPr>
        <w:pStyle w:val="ListParagraph"/>
        <w:numPr>
          <w:ilvl w:val="0"/>
          <w:numId w:val="20"/>
        </w:numPr>
        <w:spacing w:before="80" w:after="80"/>
        <w:rPr>
          <w:lang w:val="en-NZ"/>
        </w:rPr>
      </w:pPr>
      <w:r>
        <w:rPr>
          <w:lang w:val="en-NZ"/>
        </w:rPr>
        <w:t>The Committee asked whether the</w:t>
      </w:r>
      <w:r w:rsidR="00285E00">
        <w:rPr>
          <w:lang w:val="en-NZ"/>
        </w:rPr>
        <w:t xml:space="preserve"> study staff </w:t>
      </w:r>
      <w:r>
        <w:rPr>
          <w:lang w:val="en-NZ"/>
        </w:rPr>
        <w:t xml:space="preserve">are </w:t>
      </w:r>
      <w:r w:rsidR="00285E00">
        <w:rPr>
          <w:lang w:val="en-NZ"/>
        </w:rPr>
        <w:t xml:space="preserve">trained/experienced in the management of SAEs, </w:t>
      </w:r>
      <w:r>
        <w:rPr>
          <w:lang w:val="en-NZ"/>
        </w:rPr>
        <w:t>and where the study would take place. The Researcher explained that the study procedures will be</w:t>
      </w:r>
      <w:r w:rsidR="00285E00">
        <w:rPr>
          <w:lang w:val="en-NZ"/>
        </w:rPr>
        <w:t xml:space="preserve"> done in a hospital laboratory, </w:t>
      </w:r>
      <w:r>
        <w:rPr>
          <w:lang w:val="en-NZ"/>
        </w:rPr>
        <w:t>that a CI will be present as well as</w:t>
      </w:r>
      <w:r w:rsidR="00285E00">
        <w:rPr>
          <w:lang w:val="en-NZ"/>
        </w:rPr>
        <w:t xml:space="preserve"> medical staff </w:t>
      </w:r>
      <w:r>
        <w:rPr>
          <w:lang w:val="en-NZ"/>
        </w:rPr>
        <w:t>and research</w:t>
      </w:r>
      <w:r w:rsidR="00285E00">
        <w:rPr>
          <w:lang w:val="en-NZ"/>
        </w:rPr>
        <w:t xml:space="preserve"> staff </w:t>
      </w:r>
      <w:r>
        <w:rPr>
          <w:lang w:val="en-NZ"/>
        </w:rPr>
        <w:t xml:space="preserve">who </w:t>
      </w:r>
      <w:r w:rsidR="00285E00">
        <w:rPr>
          <w:lang w:val="en-NZ"/>
        </w:rPr>
        <w:t>are first aid trained.</w:t>
      </w:r>
    </w:p>
    <w:p w:rsidR="006F337A" w:rsidRPr="004E0B7B" w:rsidRDefault="004E0B7B" w:rsidP="004E0B7B">
      <w:pPr>
        <w:pStyle w:val="ListParagraph"/>
        <w:numPr>
          <w:ilvl w:val="0"/>
          <w:numId w:val="20"/>
        </w:numPr>
        <w:spacing w:before="80" w:after="80"/>
        <w:rPr>
          <w:lang w:val="en-NZ"/>
        </w:rPr>
      </w:pPr>
      <w:r>
        <w:rPr>
          <w:lang w:val="en-NZ"/>
        </w:rPr>
        <w:t>The Committee noted that participants are asked not to eat for</w:t>
      </w:r>
      <w:r w:rsidR="00285E00">
        <w:rPr>
          <w:lang w:val="en-NZ"/>
        </w:rPr>
        <w:t xml:space="preserve"> 2 hours before testing</w:t>
      </w:r>
      <w:r>
        <w:rPr>
          <w:lang w:val="en-NZ"/>
        </w:rPr>
        <w:t>, and that testing will last for</w:t>
      </w:r>
      <w:r w:rsidR="00285E00">
        <w:rPr>
          <w:lang w:val="en-NZ"/>
        </w:rPr>
        <w:t xml:space="preserve"> 3 hours</w:t>
      </w:r>
      <w:r>
        <w:rPr>
          <w:lang w:val="en-NZ"/>
        </w:rPr>
        <w:t>, and asked if</w:t>
      </w:r>
      <w:r w:rsidR="00285E00">
        <w:rPr>
          <w:lang w:val="en-NZ"/>
        </w:rPr>
        <w:t xml:space="preserve"> food </w:t>
      </w:r>
      <w:r>
        <w:rPr>
          <w:lang w:val="en-NZ"/>
        </w:rPr>
        <w:t xml:space="preserve">would be available </w:t>
      </w:r>
      <w:r w:rsidR="00285E00">
        <w:rPr>
          <w:lang w:val="en-NZ"/>
        </w:rPr>
        <w:t>on</w:t>
      </w:r>
      <w:r w:rsidR="00534B60">
        <w:rPr>
          <w:lang w:val="en-NZ"/>
        </w:rPr>
        <w:t xml:space="preserve"> </w:t>
      </w:r>
      <w:r w:rsidR="00285E00">
        <w:rPr>
          <w:lang w:val="en-NZ"/>
        </w:rPr>
        <w:t>sight</w:t>
      </w:r>
      <w:r>
        <w:rPr>
          <w:lang w:val="en-NZ"/>
        </w:rPr>
        <w:t xml:space="preserve">. The Researcher confirmed that food would be available, </w:t>
      </w:r>
      <w:proofErr w:type="gramStart"/>
      <w:r>
        <w:rPr>
          <w:lang w:val="en-NZ"/>
        </w:rPr>
        <w:t>and also</w:t>
      </w:r>
      <w:proofErr w:type="gramEnd"/>
      <w:r>
        <w:rPr>
          <w:lang w:val="en-NZ"/>
        </w:rPr>
        <w:t xml:space="preserve"> clarified that participants</w:t>
      </w:r>
      <w:r w:rsidR="00285E00">
        <w:rPr>
          <w:lang w:val="en-NZ"/>
        </w:rPr>
        <w:t xml:space="preserve"> </w:t>
      </w:r>
      <w:r w:rsidR="002509FC">
        <w:rPr>
          <w:lang w:val="en-NZ"/>
        </w:rPr>
        <w:t xml:space="preserve">are only restricted from eating </w:t>
      </w:r>
      <w:r w:rsidR="00285E00">
        <w:rPr>
          <w:lang w:val="en-NZ"/>
        </w:rPr>
        <w:t xml:space="preserve">heavy </w:t>
      </w:r>
      <w:r w:rsidR="00534B60">
        <w:rPr>
          <w:lang w:val="en-NZ"/>
        </w:rPr>
        <w:t xml:space="preserve">meals </w:t>
      </w:r>
      <w:r w:rsidR="002509FC">
        <w:rPr>
          <w:lang w:val="en-NZ"/>
        </w:rPr>
        <w:t>beforehand</w:t>
      </w:r>
      <w:r>
        <w:rPr>
          <w:lang w:val="en-NZ"/>
        </w:rPr>
        <w:t xml:space="preserve"> (which </w:t>
      </w:r>
      <w:r w:rsidR="00285E00">
        <w:rPr>
          <w:lang w:val="en-NZ"/>
        </w:rPr>
        <w:t xml:space="preserve">would be </w:t>
      </w:r>
      <w:r>
        <w:rPr>
          <w:lang w:val="en-NZ"/>
        </w:rPr>
        <w:t>explained</w:t>
      </w:r>
      <w:r w:rsidR="00285E00">
        <w:rPr>
          <w:lang w:val="en-NZ"/>
        </w:rPr>
        <w:t xml:space="preserve"> </w:t>
      </w:r>
      <w:r>
        <w:rPr>
          <w:lang w:val="en-NZ"/>
        </w:rPr>
        <w:t>over</w:t>
      </w:r>
      <w:r w:rsidR="00285E00">
        <w:rPr>
          <w:lang w:val="en-NZ"/>
        </w:rPr>
        <w:t xml:space="preserve"> the phone</w:t>
      </w:r>
      <w:r>
        <w:rPr>
          <w:lang w:val="en-NZ"/>
        </w:rPr>
        <w:t>)</w:t>
      </w:r>
      <w:r w:rsidR="00285E00">
        <w:rPr>
          <w:lang w:val="en-NZ"/>
        </w:rPr>
        <w:t>.</w:t>
      </w:r>
    </w:p>
    <w:p w:rsidR="006F337A" w:rsidRPr="00041960" w:rsidRDefault="006F337A" w:rsidP="006F337A">
      <w:pPr>
        <w:spacing w:before="80" w:after="80"/>
        <w:rPr>
          <w:lang w:val="en-NZ"/>
        </w:rPr>
      </w:pPr>
    </w:p>
    <w:p w:rsidR="006F337A" w:rsidRPr="000A1C67" w:rsidRDefault="006F337A" w:rsidP="006F337A">
      <w:pPr>
        <w:rPr>
          <w:u w:val="single"/>
          <w:lang w:val="en-NZ"/>
        </w:rPr>
      </w:pPr>
      <w:r w:rsidRPr="000A1C67">
        <w:rPr>
          <w:u w:val="single"/>
          <w:lang w:val="en-NZ"/>
        </w:rPr>
        <w:t xml:space="preserve">Summary of </w:t>
      </w:r>
      <w:r>
        <w:rPr>
          <w:u w:val="single"/>
          <w:lang w:val="en-NZ"/>
        </w:rPr>
        <w:t>outstanding ethical issues</w:t>
      </w:r>
    </w:p>
    <w:p w:rsidR="006F337A" w:rsidRPr="00D36FDA" w:rsidRDefault="006F337A" w:rsidP="006F337A">
      <w:pPr>
        <w:rPr>
          <w:lang w:val="en-NZ"/>
        </w:rPr>
      </w:pPr>
    </w:p>
    <w:p w:rsidR="006F337A" w:rsidRPr="00D36FDA" w:rsidRDefault="006F337A" w:rsidP="006F337A">
      <w:pPr>
        <w:rPr>
          <w:lang w:val="en-NZ"/>
        </w:rPr>
      </w:pPr>
      <w:r w:rsidRPr="00D36FDA">
        <w:rPr>
          <w:lang w:val="en-NZ"/>
        </w:rPr>
        <w:t>The main ethical issues considered by the Committee and which require addressing by the Researcher are as follows.</w:t>
      </w:r>
    </w:p>
    <w:p w:rsidR="006F337A" w:rsidRPr="00D36FDA" w:rsidRDefault="006F337A" w:rsidP="006F337A">
      <w:pPr>
        <w:autoSpaceDE w:val="0"/>
        <w:autoSpaceDN w:val="0"/>
        <w:adjustRightInd w:val="0"/>
        <w:rPr>
          <w:lang w:val="en-NZ"/>
        </w:rPr>
      </w:pPr>
    </w:p>
    <w:p w:rsidR="002509FC" w:rsidRDefault="002509FC" w:rsidP="002509FC">
      <w:pPr>
        <w:pStyle w:val="ListParagraph"/>
        <w:numPr>
          <w:ilvl w:val="0"/>
          <w:numId w:val="20"/>
        </w:numPr>
        <w:spacing w:before="80" w:after="80"/>
        <w:rPr>
          <w:lang w:val="en-NZ"/>
        </w:rPr>
      </w:pPr>
      <w:r>
        <w:rPr>
          <w:lang w:val="en-NZ"/>
        </w:rPr>
        <w:t xml:space="preserve">The Committee noted that the study’s exclusion criteria excludes those that are unable to read English. However, the consent form states: “I have read or had read to me in my first language…”. The Researcher explained that this sentence is merely intended to ensure </w:t>
      </w:r>
      <w:r>
        <w:rPr>
          <w:lang w:val="en-NZ"/>
        </w:rPr>
        <w:lastRenderedPageBreak/>
        <w:t>that the reader has understood the form. The Committee asked for</w:t>
      </w:r>
      <w:r>
        <w:rPr>
          <w:color w:val="FF0000"/>
          <w:lang w:val="en-NZ"/>
        </w:rPr>
        <w:t xml:space="preserve"> </w:t>
      </w:r>
      <w:r w:rsidRPr="003876FD">
        <w:rPr>
          <w:lang w:val="en-NZ"/>
        </w:rPr>
        <w:t xml:space="preserve">“in </w:t>
      </w:r>
      <w:r>
        <w:rPr>
          <w:lang w:val="en-NZ"/>
        </w:rPr>
        <w:t xml:space="preserve">my </w:t>
      </w:r>
      <w:r w:rsidRPr="003876FD">
        <w:rPr>
          <w:lang w:val="en-NZ"/>
        </w:rPr>
        <w:t>first language” to</w:t>
      </w:r>
      <w:r>
        <w:rPr>
          <w:lang w:val="en-NZ"/>
        </w:rPr>
        <w:t xml:space="preserve"> be removed.</w:t>
      </w:r>
    </w:p>
    <w:p w:rsidR="003876FD" w:rsidRDefault="003876FD" w:rsidP="002509FC">
      <w:pPr>
        <w:pStyle w:val="ListParagraph"/>
        <w:numPr>
          <w:ilvl w:val="0"/>
          <w:numId w:val="20"/>
        </w:numPr>
        <w:spacing w:before="80" w:after="80"/>
        <w:rPr>
          <w:lang w:val="en-NZ"/>
        </w:rPr>
      </w:pPr>
      <w:r w:rsidRPr="003876FD">
        <w:rPr>
          <w:lang w:val="en-NZ"/>
        </w:rPr>
        <w:t xml:space="preserve">The Committee queried the Researcher’s answer to question b.4.4 of the application form, which stated that data generated in the study will be used for FUR. It noted that no information regarding the future use of information was given in the PIS. The Researcher explained that while no future research is planned, they intended to keep the option for future use of data </w:t>
      </w:r>
      <w:proofErr w:type="gramStart"/>
      <w:r w:rsidRPr="003876FD">
        <w:rPr>
          <w:lang w:val="en-NZ"/>
        </w:rPr>
        <w:t>open, and</w:t>
      </w:r>
      <w:proofErr w:type="gramEnd"/>
      <w:r w:rsidRPr="003876FD">
        <w:rPr>
          <w:lang w:val="en-NZ"/>
        </w:rPr>
        <w:t xml:space="preserve"> would only share the information in a de-identified form. The Committee stated that participants should be informed of how their data may be used in the PIS. </w:t>
      </w:r>
    </w:p>
    <w:p w:rsidR="003876FD" w:rsidRPr="003876FD" w:rsidRDefault="003876FD" w:rsidP="002509FC">
      <w:pPr>
        <w:pStyle w:val="ListParagraph"/>
        <w:numPr>
          <w:ilvl w:val="0"/>
          <w:numId w:val="20"/>
        </w:numPr>
        <w:spacing w:before="80" w:after="80"/>
        <w:rPr>
          <w:lang w:val="en-NZ"/>
        </w:rPr>
      </w:pPr>
      <w:r>
        <w:rPr>
          <w:lang w:val="en-NZ"/>
        </w:rPr>
        <w:t>The Committee asked w</w:t>
      </w:r>
      <w:r w:rsidRPr="003876FD">
        <w:rPr>
          <w:lang w:val="en-NZ"/>
        </w:rPr>
        <w:t>hy there</w:t>
      </w:r>
      <w:r>
        <w:rPr>
          <w:lang w:val="en-NZ"/>
        </w:rPr>
        <w:t xml:space="preserve"> is</w:t>
      </w:r>
      <w:r w:rsidRPr="003876FD">
        <w:rPr>
          <w:lang w:val="en-NZ"/>
        </w:rPr>
        <w:t xml:space="preserve"> a DSMC</w:t>
      </w:r>
      <w:r>
        <w:rPr>
          <w:lang w:val="en-NZ"/>
        </w:rPr>
        <w:t>. The Researcher responded that the DSMC will only be established</w:t>
      </w:r>
      <w:r w:rsidRPr="003876FD">
        <w:rPr>
          <w:lang w:val="en-NZ"/>
        </w:rPr>
        <w:t xml:space="preserve"> in case </w:t>
      </w:r>
      <w:r>
        <w:rPr>
          <w:lang w:val="en-NZ"/>
        </w:rPr>
        <w:t>a</w:t>
      </w:r>
      <w:r w:rsidRPr="003876FD">
        <w:rPr>
          <w:lang w:val="en-NZ"/>
        </w:rPr>
        <w:t xml:space="preserve"> participant has violated the protocol, e.g. drinking alcohol</w:t>
      </w:r>
      <w:r>
        <w:rPr>
          <w:lang w:val="en-NZ"/>
        </w:rPr>
        <w:t>,</w:t>
      </w:r>
      <w:r w:rsidRPr="003876FD">
        <w:rPr>
          <w:lang w:val="en-NZ"/>
        </w:rPr>
        <w:t xml:space="preserve"> </w:t>
      </w:r>
      <w:r>
        <w:rPr>
          <w:lang w:val="en-NZ"/>
        </w:rPr>
        <w:t>and</w:t>
      </w:r>
      <w:r w:rsidRPr="003876FD">
        <w:rPr>
          <w:lang w:val="en-NZ"/>
        </w:rPr>
        <w:t xml:space="preserve"> if they had </w:t>
      </w:r>
      <w:r>
        <w:rPr>
          <w:lang w:val="en-NZ"/>
        </w:rPr>
        <w:t>a</w:t>
      </w:r>
      <w:r w:rsidRPr="003876FD">
        <w:rPr>
          <w:lang w:val="en-NZ"/>
        </w:rPr>
        <w:t xml:space="preserve"> SAE.</w:t>
      </w:r>
      <w:r w:rsidR="00D4507F">
        <w:rPr>
          <w:lang w:val="en-NZ"/>
        </w:rPr>
        <w:t xml:space="preserve"> </w:t>
      </w:r>
      <w:r w:rsidRPr="003876FD">
        <w:rPr>
          <w:lang w:val="en-NZ"/>
        </w:rPr>
        <w:t>The Committee asked about the makeup of DSMC, to which the Researcher stated that the members will be from the study team.</w:t>
      </w:r>
      <w:r w:rsidRPr="003876FD">
        <w:rPr>
          <w:lang w:val="en-NZ"/>
        </w:rPr>
        <w:br/>
      </w:r>
      <w:r>
        <w:rPr>
          <w:lang w:val="en-NZ"/>
        </w:rPr>
        <w:t>The Committee stated that the members cannot be part of the research team for the DSMC to be independent, and that a c</w:t>
      </w:r>
      <w:r w:rsidRPr="003876FD">
        <w:rPr>
          <w:lang w:val="en-NZ"/>
        </w:rPr>
        <w:t xml:space="preserve">harter </w:t>
      </w:r>
      <w:r>
        <w:rPr>
          <w:lang w:val="en-NZ"/>
        </w:rPr>
        <w:t>is required</w:t>
      </w:r>
      <w:r w:rsidRPr="003876FD">
        <w:rPr>
          <w:lang w:val="en-NZ"/>
        </w:rPr>
        <w:t xml:space="preserve">, </w:t>
      </w:r>
      <w:r>
        <w:rPr>
          <w:lang w:val="en-NZ"/>
        </w:rPr>
        <w:t>including</w:t>
      </w:r>
      <w:r w:rsidRPr="003876FD">
        <w:rPr>
          <w:lang w:val="en-NZ"/>
        </w:rPr>
        <w:t xml:space="preserve"> guidance under what circumstances the</w:t>
      </w:r>
      <w:r>
        <w:rPr>
          <w:lang w:val="en-NZ"/>
        </w:rPr>
        <w:t xml:space="preserve"> committee</w:t>
      </w:r>
      <w:r w:rsidRPr="003876FD">
        <w:rPr>
          <w:lang w:val="en-NZ"/>
        </w:rPr>
        <w:t xml:space="preserve"> will meet</w:t>
      </w:r>
      <w:r>
        <w:rPr>
          <w:lang w:val="en-NZ"/>
        </w:rPr>
        <w:t xml:space="preserve">. The Researcher explained that </w:t>
      </w:r>
      <w:r w:rsidR="00D4507F">
        <w:rPr>
          <w:lang w:val="en-NZ"/>
        </w:rPr>
        <w:t>the committee</w:t>
      </w:r>
      <w:r>
        <w:rPr>
          <w:lang w:val="en-NZ"/>
        </w:rPr>
        <w:t xml:space="preserve"> is an</w:t>
      </w:r>
      <w:r w:rsidRPr="003876FD">
        <w:rPr>
          <w:lang w:val="en-NZ"/>
        </w:rPr>
        <w:t xml:space="preserve"> academic research </w:t>
      </w:r>
      <w:proofErr w:type="gramStart"/>
      <w:r w:rsidRPr="003876FD">
        <w:rPr>
          <w:lang w:val="en-NZ"/>
        </w:rPr>
        <w:t>committee</w:t>
      </w:r>
      <w:r>
        <w:rPr>
          <w:lang w:val="en-NZ"/>
        </w:rPr>
        <w:t>, and</w:t>
      </w:r>
      <w:proofErr w:type="gramEnd"/>
      <w:r>
        <w:rPr>
          <w:lang w:val="en-NZ"/>
        </w:rPr>
        <w:t xml:space="preserve"> would </w:t>
      </w:r>
      <w:r w:rsidR="00D4507F">
        <w:rPr>
          <w:lang w:val="en-NZ"/>
        </w:rPr>
        <w:t>meet</w:t>
      </w:r>
      <w:r>
        <w:rPr>
          <w:lang w:val="en-NZ"/>
        </w:rPr>
        <w:t xml:space="preserve"> only</w:t>
      </w:r>
      <w:r w:rsidRPr="003876FD">
        <w:rPr>
          <w:lang w:val="en-NZ"/>
        </w:rPr>
        <w:t xml:space="preserve"> if there ha</w:t>
      </w:r>
      <w:r>
        <w:rPr>
          <w:lang w:val="en-NZ"/>
        </w:rPr>
        <w:t>d</w:t>
      </w:r>
      <w:r w:rsidRPr="003876FD">
        <w:rPr>
          <w:lang w:val="en-NZ"/>
        </w:rPr>
        <w:t xml:space="preserve"> been an adverse event</w:t>
      </w:r>
      <w:r>
        <w:rPr>
          <w:lang w:val="en-NZ"/>
        </w:rPr>
        <w:t xml:space="preserve"> (which would most likely be a seizure)</w:t>
      </w:r>
      <w:r w:rsidRPr="003876FD">
        <w:rPr>
          <w:lang w:val="en-NZ"/>
        </w:rPr>
        <w:t xml:space="preserve">. </w:t>
      </w:r>
      <w:r>
        <w:rPr>
          <w:lang w:val="en-NZ"/>
        </w:rPr>
        <w:t>Furthermore, they stated that if a participant had a seizure the study would be halted, and the research committee and the HDEC would be notified before re-commencing.</w:t>
      </w:r>
      <w:r w:rsidRPr="003876FD">
        <w:rPr>
          <w:lang w:val="en-NZ"/>
        </w:rPr>
        <w:br/>
      </w:r>
      <w:r>
        <w:rPr>
          <w:lang w:val="en-NZ"/>
        </w:rPr>
        <w:t>The Committee asked for this and all relevant information about the Committee’s operating procedures to be</w:t>
      </w:r>
      <w:r w:rsidRPr="003876FD">
        <w:rPr>
          <w:lang w:val="en-NZ"/>
        </w:rPr>
        <w:t xml:space="preserve"> formally writ</w:t>
      </w:r>
      <w:r>
        <w:rPr>
          <w:lang w:val="en-NZ"/>
        </w:rPr>
        <w:t>ten</w:t>
      </w:r>
      <w:r w:rsidRPr="003876FD">
        <w:rPr>
          <w:lang w:val="en-NZ"/>
        </w:rPr>
        <w:t xml:space="preserve"> into </w:t>
      </w:r>
      <w:r>
        <w:rPr>
          <w:lang w:val="en-NZ"/>
        </w:rPr>
        <w:t>the</w:t>
      </w:r>
      <w:r w:rsidRPr="003876FD">
        <w:rPr>
          <w:lang w:val="en-NZ"/>
        </w:rPr>
        <w:t xml:space="preserve"> protocol.</w:t>
      </w:r>
    </w:p>
    <w:p w:rsidR="003876FD" w:rsidRDefault="003876FD" w:rsidP="002509FC">
      <w:pPr>
        <w:pStyle w:val="ListParagraph"/>
        <w:numPr>
          <w:ilvl w:val="0"/>
          <w:numId w:val="20"/>
        </w:numPr>
        <w:spacing w:before="80" w:after="80"/>
        <w:rPr>
          <w:lang w:val="en-NZ"/>
        </w:rPr>
      </w:pPr>
      <w:r>
        <w:rPr>
          <w:lang w:val="en-NZ"/>
        </w:rPr>
        <w:t>The Committee asked how potential participants will be recruited.</w:t>
      </w:r>
      <w:r w:rsidR="00D4507F">
        <w:rPr>
          <w:lang w:val="en-NZ"/>
        </w:rPr>
        <w:t xml:space="preserve"> </w:t>
      </w:r>
      <w:r>
        <w:rPr>
          <w:lang w:val="en-NZ"/>
        </w:rPr>
        <w:t>The Researcher explained that participants will be voluntar</w:t>
      </w:r>
      <w:r w:rsidR="00B378C2">
        <w:rPr>
          <w:lang w:val="en-NZ"/>
        </w:rPr>
        <w:t>il</w:t>
      </w:r>
      <w:r>
        <w:rPr>
          <w:lang w:val="en-NZ"/>
        </w:rPr>
        <w:t>y recruited from a university staff email, as well as through advertisements in newspapers and on social media.</w:t>
      </w:r>
      <w:r>
        <w:rPr>
          <w:lang w:val="en-NZ"/>
        </w:rPr>
        <w:br/>
        <w:t>The Committee suggested that to meet the recruitment targets the advertisements would need to make the study look attractive, and recommended outlining the future benefits so that those with a social conscience might be motivated to enrol. The future benefits are not made clear in the PIS</w:t>
      </w:r>
      <w:r w:rsidR="00B0585F">
        <w:rPr>
          <w:lang w:val="en-NZ"/>
        </w:rPr>
        <w:t xml:space="preserve"> (although it is also important to make clear that there is no benefit to the participants themselves)</w:t>
      </w:r>
      <w:r>
        <w:rPr>
          <w:lang w:val="en-NZ"/>
        </w:rPr>
        <w:t>.</w:t>
      </w:r>
    </w:p>
    <w:p w:rsidR="003876FD" w:rsidRDefault="003876FD" w:rsidP="002509FC">
      <w:pPr>
        <w:pStyle w:val="ListParagraph"/>
        <w:numPr>
          <w:ilvl w:val="0"/>
          <w:numId w:val="20"/>
        </w:numPr>
        <w:spacing w:before="80" w:after="80"/>
        <w:rPr>
          <w:lang w:val="en-NZ"/>
        </w:rPr>
      </w:pPr>
      <w:r>
        <w:rPr>
          <w:lang w:val="en-NZ"/>
        </w:rPr>
        <w:t xml:space="preserve">The Committee asked whether the screening procedure was sufficient enough to ensure that any health issues are identified in participants, as some questions are </w:t>
      </w:r>
      <w:proofErr w:type="gramStart"/>
      <w:r>
        <w:rPr>
          <w:lang w:val="en-NZ"/>
        </w:rPr>
        <w:t>technical</w:t>
      </w:r>
      <w:proofErr w:type="gramEnd"/>
      <w:r>
        <w:rPr>
          <w:lang w:val="en-NZ"/>
        </w:rPr>
        <w:t xml:space="preserve"> and participants may or may not know the answers to the questions. The Researcher explained that they will also seek consent to contact the participant’s GP if they are unsure of any answers. The Committee asked that access to the GP contact detai</w:t>
      </w:r>
      <w:r w:rsidR="004E0B7B">
        <w:rPr>
          <w:lang w:val="en-NZ"/>
        </w:rPr>
        <w:t>l</w:t>
      </w:r>
      <w:r>
        <w:rPr>
          <w:lang w:val="en-NZ"/>
        </w:rPr>
        <w:t>s should be mandatory</w:t>
      </w:r>
      <w:r w:rsidR="004E0B7B">
        <w:rPr>
          <w:lang w:val="en-NZ"/>
        </w:rPr>
        <w:t>, and that both participants and GPs should be notified if any diagnosable condition is recorded</w:t>
      </w:r>
      <w:r>
        <w:rPr>
          <w:lang w:val="en-NZ"/>
        </w:rPr>
        <w:t>.</w:t>
      </w:r>
    </w:p>
    <w:p w:rsidR="004E0B7B" w:rsidRPr="004E0B7B" w:rsidRDefault="004E0B7B" w:rsidP="002509FC">
      <w:pPr>
        <w:pStyle w:val="ListParagraph"/>
        <w:numPr>
          <w:ilvl w:val="0"/>
          <w:numId w:val="20"/>
        </w:numPr>
        <w:spacing w:before="80" w:after="80"/>
        <w:rPr>
          <w:lang w:val="en-NZ"/>
        </w:rPr>
      </w:pPr>
      <w:r>
        <w:rPr>
          <w:lang w:val="en-NZ"/>
        </w:rPr>
        <w:t>The Committee suggested to make previous research available to participants.</w:t>
      </w:r>
    </w:p>
    <w:p w:rsidR="004E0B7B" w:rsidRDefault="00D4507F" w:rsidP="002509FC">
      <w:pPr>
        <w:pStyle w:val="ListParagraph"/>
        <w:numPr>
          <w:ilvl w:val="0"/>
          <w:numId w:val="20"/>
        </w:numPr>
        <w:spacing w:before="80" w:after="80"/>
        <w:rPr>
          <w:lang w:val="en-NZ"/>
        </w:rPr>
      </w:pPr>
      <w:r>
        <w:rPr>
          <w:lang w:val="en-NZ"/>
        </w:rPr>
        <w:t>I</w:t>
      </w:r>
      <w:r w:rsidR="004E0B7B">
        <w:rPr>
          <w:lang w:val="en-NZ"/>
        </w:rPr>
        <w:t xml:space="preserve">n response to question r.1.7 the Researcher had indicated that no participants will receive treatment at the direction of a medical health professional. However, </w:t>
      </w:r>
      <w:r>
        <w:rPr>
          <w:lang w:val="en-NZ"/>
        </w:rPr>
        <w:t xml:space="preserve">The Committee noted that </w:t>
      </w:r>
      <w:r w:rsidR="004E0B7B">
        <w:rPr>
          <w:lang w:val="en-NZ"/>
        </w:rPr>
        <w:t>transcranial stimulation is a treatment. Consequently, the following questions were not populated in the form, which require answering by the researcher:</w:t>
      </w:r>
    </w:p>
    <w:p w:rsidR="004E0B7B" w:rsidRPr="004E0B7B" w:rsidRDefault="004E0B7B" w:rsidP="002509FC">
      <w:pPr>
        <w:pStyle w:val="ListParagraph"/>
        <w:numPr>
          <w:ilvl w:val="1"/>
          <w:numId w:val="32"/>
        </w:numPr>
        <w:spacing w:before="80" w:after="80"/>
        <w:rPr>
          <w:lang w:val="en-NZ"/>
        </w:rPr>
      </w:pPr>
      <w:r>
        <w:t xml:space="preserve">r.1.7.1. Will any of these participants have given written consent to participate? (Yes/No) </w:t>
      </w:r>
    </w:p>
    <w:p w:rsidR="004E0B7B" w:rsidRPr="004E0B7B" w:rsidRDefault="004E0B7B" w:rsidP="002509FC">
      <w:pPr>
        <w:pStyle w:val="ListParagraph"/>
        <w:numPr>
          <w:ilvl w:val="1"/>
          <w:numId w:val="32"/>
        </w:numPr>
        <w:spacing w:before="80" w:after="80"/>
        <w:rPr>
          <w:lang w:val="en-NZ"/>
        </w:rPr>
      </w:pPr>
      <w:r>
        <w:t>r.1.7.1.1. Does your intervention study involve trialling a medicine or item? (Yes/No)</w:t>
      </w:r>
    </w:p>
    <w:p w:rsidR="004E0B7B" w:rsidRPr="004E0B7B" w:rsidRDefault="004E0B7B" w:rsidP="002509FC">
      <w:pPr>
        <w:pStyle w:val="ListParagraph"/>
        <w:numPr>
          <w:ilvl w:val="1"/>
          <w:numId w:val="32"/>
        </w:numPr>
        <w:spacing w:before="80" w:after="80"/>
        <w:rPr>
          <w:lang w:val="en-NZ"/>
        </w:rPr>
      </w:pPr>
      <w:r>
        <w:t xml:space="preserve">r.1.7.1.2. Having regard to the following questions, will your study be carried out principally for the benefit of the manufacturer or distributor of the medicine or item being trialled? </w:t>
      </w:r>
    </w:p>
    <w:p w:rsidR="004E0B7B" w:rsidRPr="004E0B7B" w:rsidRDefault="004E0B7B" w:rsidP="002509FC">
      <w:pPr>
        <w:pStyle w:val="ListParagraph"/>
        <w:numPr>
          <w:ilvl w:val="2"/>
          <w:numId w:val="32"/>
        </w:numPr>
        <w:spacing w:before="80" w:after="80"/>
        <w:rPr>
          <w:lang w:val="en-NZ"/>
        </w:rPr>
      </w:pPr>
      <w:r>
        <w:t xml:space="preserve">Who is initiating the study? </w:t>
      </w:r>
    </w:p>
    <w:p w:rsidR="004E0B7B" w:rsidRPr="004E0B7B" w:rsidRDefault="004E0B7B" w:rsidP="002509FC">
      <w:pPr>
        <w:pStyle w:val="ListParagraph"/>
        <w:numPr>
          <w:ilvl w:val="2"/>
          <w:numId w:val="32"/>
        </w:numPr>
        <w:spacing w:before="80" w:after="80"/>
        <w:rPr>
          <w:lang w:val="en-NZ"/>
        </w:rPr>
      </w:pPr>
      <w:r>
        <w:t xml:space="preserve">Who is designing and planning the research questions that the study will ask? </w:t>
      </w:r>
    </w:p>
    <w:p w:rsidR="004E0B7B" w:rsidRPr="004E0B7B" w:rsidRDefault="004E0B7B" w:rsidP="002509FC">
      <w:pPr>
        <w:pStyle w:val="ListParagraph"/>
        <w:numPr>
          <w:ilvl w:val="2"/>
          <w:numId w:val="32"/>
        </w:numPr>
        <w:spacing w:before="80" w:after="80"/>
        <w:rPr>
          <w:lang w:val="en-NZ"/>
        </w:rPr>
      </w:pPr>
      <w:r>
        <w:t xml:space="preserve">Will the PI or other investigators receive remuneration from the manufacturer or distributor? </w:t>
      </w:r>
    </w:p>
    <w:p w:rsidR="004E0B7B" w:rsidRPr="004E0B7B" w:rsidRDefault="004E0B7B" w:rsidP="002509FC">
      <w:pPr>
        <w:pStyle w:val="ListParagraph"/>
        <w:numPr>
          <w:ilvl w:val="2"/>
          <w:numId w:val="32"/>
        </w:numPr>
        <w:spacing w:before="80" w:after="80"/>
        <w:rPr>
          <w:lang w:val="en-NZ"/>
        </w:rPr>
      </w:pPr>
      <w:r>
        <w:lastRenderedPageBreak/>
        <w:t xml:space="preserve">Is the manufacturer or distributor putting any unreasonable restrictions or delays on the timely publication of the results of the study? </w:t>
      </w:r>
    </w:p>
    <w:p w:rsidR="004E0B7B" w:rsidRDefault="004E0B7B" w:rsidP="002509FC">
      <w:pPr>
        <w:pStyle w:val="ListParagraph"/>
        <w:numPr>
          <w:ilvl w:val="2"/>
          <w:numId w:val="32"/>
        </w:numPr>
        <w:spacing w:before="80" w:after="80"/>
        <w:rPr>
          <w:lang w:val="en-NZ"/>
        </w:rPr>
      </w:pPr>
      <w:r>
        <w:t xml:space="preserve">Is the manufacturer or distributor providing any funding and/or materials for the study? </w:t>
      </w:r>
    </w:p>
    <w:p w:rsidR="006F337A" w:rsidRPr="00D36FDA" w:rsidRDefault="004E0B7B" w:rsidP="00D4507F">
      <w:pPr>
        <w:pStyle w:val="ListParagraph"/>
        <w:ind w:left="1440"/>
        <w:rPr>
          <w:lang w:val="en-NZ"/>
        </w:rPr>
      </w:pPr>
      <w:r>
        <w:rPr>
          <w:lang w:val="en-NZ"/>
        </w:rPr>
        <w:t>(</w:t>
      </w:r>
      <w:r w:rsidRPr="004E0B7B">
        <w:rPr>
          <w:b/>
        </w:rPr>
        <w:t>Yes</w:t>
      </w:r>
      <w:r>
        <w:t xml:space="preserve">, my study will be carried out principally for the benefit of the manufacturer or distributor of the medicine or item in question; </w:t>
      </w:r>
      <w:r w:rsidRPr="004E0B7B">
        <w:rPr>
          <w:b/>
        </w:rPr>
        <w:t>No</w:t>
      </w:r>
      <w:r>
        <w:t>, my study will not be carried out principally for the benefit of the manufacturer or distributor of the medicine or item in question)</w:t>
      </w:r>
    </w:p>
    <w:p w:rsidR="006F337A" w:rsidRPr="00D36FDA" w:rsidRDefault="006F337A" w:rsidP="006F337A">
      <w:pPr>
        <w:spacing w:before="80" w:after="80"/>
        <w:rPr>
          <w:rFonts w:cs="Arial"/>
          <w:szCs w:val="22"/>
          <w:lang w:val="en-NZ"/>
        </w:rPr>
      </w:pPr>
    </w:p>
    <w:p w:rsidR="006F337A" w:rsidRDefault="006F337A" w:rsidP="006F337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6F337A" w:rsidRPr="00466AA7" w:rsidRDefault="006F337A" w:rsidP="006F337A">
      <w:pPr>
        <w:spacing w:before="80" w:after="80"/>
        <w:rPr>
          <w:rFonts w:cs="Arial"/>
          <w:szCs w:val="22"/>
          <w:lang w:val="en-NZ"/>
        </w:rPr>
      </w:pPr>
    </w:p>
    <w:p w:rsidR="004E0B7B" w:rsidRDefault="004E0B7B" w:rsidP="002509FC">
      <w:pPr>
        <w:pStyle w:val="ListParagraph"/>
        <w:numPr>
          <w:ilvl w:val="0"/>
          <w:numId w:val="20"/>
        </w:numPr>
        <w:spacing w:before="80" w:after="80"/>
        <w:rPr>
          <w:lang w:val="en-NZ"/>
        </w:rPr>
      </w:pPr>
      <w:r>
        <w:rPr>
          <w:lang w:val="en-NZ"/>
        </w:rPr>
        <w:t xml:space="preserve">Page 3: “it will be best to be prepared to be in either group”. This implies that the participant has some choice as to which </w:t>
      </w:r>
      <w:proofErr w:type="gramStart"/>
      <w:r>
        <w:rPr>
          <w:lang w:val="en-NZ"/>
        </w:rPr>
        <w:t>group</w:t>
      </w:r>
      <w:proofErr w:type="gramEnd"/>
      <w:r>
        <w:rPr>
          <w:lang w:val="en-NZ"/>
        </w:rPr>
        <w:t xml:space="preserve"> they are part of. Please amend to “please be prepared to be in either group”.</w:t>
      </w:r>
    </w:p>
    <w:p w:rsidR="006F337A" w:rsidRPr="004E0B7B" w:rsidRDefault="004E0B7B" w:rsidP="002509FC">
      <w:pPr>
        <w:pStyle w:val="ListParagraph"/>
        <w:numPr>
          <w:ilvl w:val="0"/>
          <w:numId w:val="20"/>
        </w:numPr>
        <w:spacing w:before="80" w:after="80"/>
      </w:pPr>
      <w:r>
        <w:rPr>
          <w:lang w:val="en-NZ"/>
        </w:rPr>
        <w:t>Please re-write in lay terms “blinding is to eliminate a placebo-effective stimulation”.</w:t>
      </w:r>
    </w:p>
    <w:p w:rsidR="00B378C2" w:rsidRPr="00E23051" w:rsidRDefault="004E0B7B" w:rsidP="00B0585F">
      <w:pPr>
        <w:pStyle w:val="ListParagraph"/>
        <w:numPr>
          <w:ilvl w:val="0"/>
          <w:numId w:val="20"/>
        </w:numPr>
        <w:spacing w:before="80" w:after="80"/>
        <w:rPr>
          <w:lang w:val="en-NZ"/>
        </w:rPr>
      </w:pPr>
      <w:r>
        <w:rPr>
          <w:lang w:val="en-NZ"/>
        </w:rPr>
        <w:t xml:space="preserve">Please state that the participant’s research data might be made available to other researchers who are not connected with the </w:t>
      </w:r>
      <w:proofErr w:type="gramStart"/>
      <w:r>
        <w:rPr>
          <w:lang w:val="en-NZ"/>
        </w:rPr>
        <w:t>study</w:t>
      </w:r>
      <w:r w:rsidR="00B0585F">
        <w:rPr>
          <w:lang w:val="en-NZ"/>
        </w:rPr>
        <w:t>, and</w:t>
      </w:r>
      <w:proofErr w:type="gramEnd"/>
      <w:r w:rsidR="00B0585F">
        <w:rPr>
          <w:lang w:val="en-NZ"/>
        </w:rPr>
        <w:t xml:space="preserve"> </w:t>
      </w:r>
      <w:r w:rsidR="00B378C2" w:rsidRPr="00B0585F">
        <w:rPr>
          <w:lang w:val="en-NZ"/>
        </w:rPr>
        <w:t>explain what future unspecified research data may be used for and in what form it would be shared (how it will be de-identified).</w:t>
      </w:r>
    </w:p>
    <w:p w:rsidR="006F337A" w:rsidRDefault="004E0B7B" w:rsidP="002509FC">
      <w:pPr>
        <w:pStyle w:val="ListParagraph"/>
        <w:numPr>
          <w:ilvl w:val="0"/>
          <w:numId w:val="20"/>
        </w:numPr>
        <w:spacing w:before="80" w:after="80"/>
        <w:rPr>
          <w:lang w:val="en-NZ"/>
        </w:rPr>
      </w:pPr>
      <w:r>
        <w:rPr>
          <w:lang w:val="en-NZ"/>
        </w:rPr>
        <w:t>In the section on brainwave testing and putting the cap on the head, p</w:t>
      </w:r>
      <w:r w:rsidRPr="004E0B7B">
        <w:rPr>
          <w:lang w:val="en-NZ"/>
        </w:rPr>
        <w:t>lease add a statement about the cultural issue for Māori of touching the head</w:t>
      </w:r>
      <w:r>
        <w:rPr>
          <w:lang w:val="en-NZ"/>
        </w:rPr>
        <w:t>.</w:t>
      </w:r>
    </w:p>
    <w:p w:rsidR="004E0B7B" w:rsidRDefault="004E0B7B" w:rsidP="002509FC">
      <w:pPr>
        <w:pStyle w:val="ListParagraph"/>
        <w:numPr>
          <w:ilvl w:val="0"/>
          <w:numId w:val="20"/>
        </w:numPr>
        <w:spacing w:before="80" w:after="80"/>
        <w:rPr>
          <w:lang w:val="en-NZ"/>
        </w:rPr>
      </w:pPr>
      <w:r>
        <w:rPr>
          <w:lang w:val="en-NZ"/>
        </w:rPr>
        <w:t>Please describe how the study may benefit future patients.</w:t>
      </w:r>
    </w:p>
    <w:p w:rsidR="004E0B7B" w:rsidRDefault="004E0B7B" w:rsidP="002509FC">
      <w:pPr>
        <w:pStyle w:val="ListParagraph"/>
        <w:numPr>
          <w:ilvl w:val="0"/>
          <w:numId w:val="20"/>
        </w:numPr>
        <w:spacing w:before="80" w:after="80"/>
        <w:rPr>
          <w:lang w:val="en-NZ"/>
        </w:rPr>
      </w:pPr>
      <w:r>
        <w:rPr>
          <w:lang w:val="en-NZ"/>
        </w:rPr>
        <w:t xml:space="preserve">Consent form: </w:t>
      </w:r>
    </w:p>
    <w:p w:rsidR="004E0B7B" w:rsidRPr="003056DC" w:rsidRDefault="004E0B7B" w:rsidP="002509FC">
      <w:pPr>
        <w:pStyle w:val="ListParagraph"/>
        <w:numPr>
          <w:ilvl w:val="1"/>
          <w:numId w:val="32"/>
        </w:numPr>
        <w:spacing w:before="80" w:after="80"/>
      </w:pPr>
      <w:r w:rsidRPr="003876FD">
        <w:t>Please remove the yes/no tick boxes from the consent form for all statements that aren’t truly optional, i.e. those where a participant could select ‘no’ and still participate in the study.</w:t>
      </w:r>
    </w:p>
    <w:p w:rsidR="004E0B7B" w:rsidRDefault="004E0B7B" w:rsidP="002509FC">
      <w:pPr>
        <w:pStyle w:val="ListParagraph"/>
        <w:numPr>
          <w:ilvl w:val="1"/>
          <w:numId w:val="32"/>
        </w:numPr>
        <w:spacing w:before="80" w:after="80"/>
        <w:rPr>
          <w:lang w:val="en-NZ"/>
        </w:rPr>
      </w:pPr>
      <w:r>
        <w:rPr>
          <w:lang w:val="en-NZ"/>
        </w:rPr>
        <w:t>Please make it mandatory to be able to contact the participant’s GP (and mention this in the PIS).</w:t>
      </w:r>
    </w:p>
    <w:bookmarkEnd w:id="4"/>
    <w:p w:rsidR="004E0B7B" w:rsidRPr="004E0B7B" w:rsidRDefault="004E0B7B" w:rsidP="004E0B7B">
      <w:pPr>
        <w:pStyle w:val="ListParagraph"/>
        <w:spacing w:before="80" w:after="80"/>
        <w:ind w:left="0"/>
        <w:rPr>
          <w:lang w:val="en-NZ"/>
        </w:rPr>
      </w:pPr>
    </w:p>
    <w:p w:rsidR="006F337A" w:rsidRPr="00FD2B1E" w:rsidRDefault="006F337A" w:rsidP="006F337A">
      <w:pPr>
        <w:rPr>
          <w:u w:val="single"/>
          <w:lang w:val="en-NZ"/>
        </w:rPr>
      </w:pPr>
      <w:r w:rsidRPr="00FD2B1E">
        <w:rPr>
          <w:u w:val="single"/>
          <w:lang w:val="en-NZ"/>
        </w:rPr>
        <w:t xml:space="preserve">Decision </w:t>
      </w:r>
    </w:p>
    <w:p w:rsidR="006F337A" w:rsidRPr="00960BFE" w:rsidRDefault="006F337A" w:rsidP="006F337A">
      <w:pPr>
        <w:rPr>
          <w:lang w:val="en-NZ"/>
        </w:rPr>
      </w:pPr>
    </w:p>
    <w:p w:rsidR="006F337A" w:rsidRPr="004E0B7B" w:rsidRDefault="006F337A" w:rsidP="006F337A">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4E0B7B">
        <w:rPr>
          <w:rFonts w:cs="Arial"/>
          <w:szCs w:val="22"/>
          <w:lang w:val="en-NZ"/>
        </w:rPr>
        <w:t xml:space="preserve">consensus, </w:t>
      </w:r>
      <w:r w:rsidRPr="004E0B7B">
        <w:rPr>
          <w:lang w:val="en-NZ"/>
        </w:rPr>
        <w:t>subject</w:t>
      </w:r>
      <w:r w:rsidRPr="00960BFE">
        <w:rPr>
          <w:lang w:val="en-NZ"/>
        </w:rPr>
        <w:t xml:space="preserve"> to the follow</w:t>
      </w:r>
      <w:r>
        <w:rPr>
          <w:lang w:val="en-NZ"/>
        </w:rPr>
        <w:t>ing information being received:</w:t>
      </w:r>
    </w:p>
    <w:p w:rsidR="006F337A" w:rsidRPr="004E0B7B" w:rsidRDefault="006F337A" w:rsidP="006F337A">
      <w:pPr>
        <w:rPr>
          <w:lang w:val="en-NZ"/>
        </w:rPr>
      </w:pPr>
    </w:p>
    <w:p w:rsidR="006F337A" w:rsidRDefault="004E0B7B" w:rsidP="00653C79">
      <w:pPr>
        <w:pStyle w:val="ListParagraph"/>
        <w:numPr>
          <w:ilvl w:val="0"/>
          <w:numId w:val="4"/>
        </w:numPr>
        <w:spacing w:before="80" w:after="80"/>
        <w:rPr>
          <w:rFonts w:cs="Arial"/>
          <w:szCs w:val="22"/>
          <w:lang w:val="en-NZ"/>
        </w:rPr>
      </w:pPr>
      <w:bookmarkStart w:id="5" w:name="_Hlk25840639"/>
      <w:r>
        <w:rPr>
          <w:rFonts w:cs="Arial"/>
          <w:szCs w:val="22"/>
          <w:lang w:val="en-NZ"/>
        </w:rPr>
        <w:t>Please include a section in the protocol detailing the procedures of the research committee in relation to this study.</w:t>
      </w:r>
    </w:p>
    <w:p w:rsidR="004E0B7B" w:rsidRDefault="004E0B7B" w:rsidP="00653C79">
      <w:pPr>
        <w:pStyle w:val="ListParagraph"/>
        <w:numPr>
          <w:ilvl w:val="0"/>
          <w:numId w:val="4"/>
        </w:numPr>
        <w:spacing w:before="80" w:after="80"/>
        <w:rPr>
          <w:rFonts w:cs="Arial"/>
          <w:szCs w:val="22"/>
          <w:lang w:val="en-NZ"/>
        </w:rPr>
      </w:pPr>
      <w:r>
        <w:rPr>
          <w:rFonts w:cs="Arial"/>
          <w:szCs w:val="22"/>
          <w:lang w:val="en-NZ"/>
        </w:rPr>
        <w:t xml:space="preserve">Please upload a cover </w:t>
      </w:r>
      <w:proofErr w:type="gramStart"/>
      <w:r>
        <w:rPr>
          <w:rFonts w:cs="Arial"/>
          <w:szCs w:val="22"/>
          <w:lang w:val="en-NZ"/>
        </w:rPr>
        <w:t>letter, and</w:t>
      </w:r>
      <w:proofErr w:type="gramEnd"/>
      <w:r>
        <w:rPr>
          <w:rFonts w:cs="Arial"/>
          <w:szCs w:val="22"/>
          <w:lang w:val="en-NZ"/>
        </w:rPr>
        <w:t xml:space="preserve"> include your answers to the questions from the application form listed above.</w:t>
      </w:r>
    </w:p>
    <w:p w:rsidR="004E0B7B" w:rsidRPr="004E0B7B" w:rsidRDefault="004E0B7B" w:rsidP="00653C79">
      <w:pPr>
        <w:pStyle w:val="ListParagraph"/>
        <w:numPr>
          <w:ilvl w:val="0"/>
          <w:numId w:val="4"/>
        </w:numPr>
        <w:spacing w:before="80" w:after="80"/>
        <w:rPr>
          <w:rFonts w:cs="Arial"/>
          <w:szCs w:val="22"/>
          <w:lang w:val="en-NZ"/>
        </w:rPr>
      </w:pPr>
      <w:r w:rsidRPr="00D161CD">
        <w:rPr>
          <w:rFonts w:cs="Arial"/>
          <w:sz w:val="21"/>
          <w:szCs w:val="21"/>
        </w:rPr>
        <w:t xml:space="preserve">Please amend the information sheet and consent forms, </w:t>
      </w:r>
      <w:proofErr w:type="gramStart"/>
      <w:r w:rsidRPr="00D161CD">
        <w:rPr>
          <w:rFonts w:cs="Arial"/>
          <w:sz w:val="21"/>
          <w:szCs w:val="21"/>
        </w:rPr>
        <w:t>taking into account</w:t>
      </w:r>
      <w:proofErr w:type="gramEnd"/>
      <w:r w:rsidRPr="00D161CD">
        <w:rPr>
          <w:rFonts w:cs="Arial"/>
          <w:sz w:val="21"/>
          <w:szCs w:val="21"/>
        </w:rPr>
        <w:t xml:space="preserve"> the suggestions made by the committee</w:t>
      </w:r>
    </w:p>
    <w:bookmarkEnd w:id="5"/>
    <w:p w:rsidR="006F337A" w:rsidRPr="00960BFE" w:rsidRDefault="006F337A" w:rsidP="006F337A">
      <w:pPr>
        <w:rPr>
          <w:color w:val="FF0000"/>
          <w:lang w:val="en-NZ"/>
        </w:rPr>
      </w:pPr>
    </w:p>
    <w:p w:rsidR="006F337A" w:rsidRPr="004E0B7B" w:rsidRDefault="006F337A" w:rsidP="006F337A">
      <w:pPr>
        <w:rPr>
          <w:lang w:val="en-NZ"/>
        </w:rPr>
      </w:pPr>
      <w:r w:rsidRPr="002E7A84">
        <w:rPr>
          <w:lang w:val="en-NZ"/>
        </w:rPr>
        <w:t>After receipt of the i</w:t>
      </w:r>
      <w:r w:rsidRPr="004E0B7B">
        <w:rPr>
          <w:lang w:val="en-NZ"/>
        </w:rPr>
        <w:t xml:space="preserve">nformation requested by the Committee, a final decision on the application will be made by </w:t>
      </w:r>
      <w:r w:rsidR="004E0B7B" w:rsidRPr="004E0B7B">
        <w:rPr>
          <w:rFonts w:cs="Arial"/>
          <w:szCs w:val="22"/>
          <w:lang w:val="en-NZ"/>
        </w:rPr>
        <w:t>Professor Jean Hay-Smith</w:t>
      </w:r>
      <w:r w:rsidR="004E0B7B">
        <w:rPr>
          <w:rFonts w:cs="Arial"/>
          <w:szCs w:val="22"/>
          <w:lang w:val="en-NZ"/>
        </w:rPr>
        <w:t xml:space="preserve"> and </w:t>
      </w:r>
      <w:r w:rsidR="004E0B7B" w:rsidRPr="004E0B7B">
        <w:rPr>
          <w:rFonts w:cs="Arial"/>
          <w:szCs w:val="22"/>
          <w:lang w:val="en-NZ"/>
        </w:rPr>
        <w:t>Dr Pauline Boyles</w:t>
      </w:r>
      <w:r w:rsidR="004E0B7B">
        <w:rPr>
          <w:rFonts w:cs="Arial"/>
          <w:szCs w:val="22"/>
          <w:lang w:val="en-NZ"/>
        </w:rPr>
        <w:t xml:space="preserve">. </w:t>
      </w:r>
    </w:p>
    <w:p w:rsidR="005947F2" w:rsidRPr="00960BFE" w:rsidRDefault="005947F2">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23A32">
        <w:trPr>
          <w:trHeight w:val="280"/>
        </w:trPr>
        <w:tc>
          <w:tcPr>
            <w:tcW w:w="966" w:type="dxa"/>
            <w:tcBorders>
              <w:top w:val="nil"/>
              <w:left w:val="nil"/>
              <w:bottom w:val="nil"/>
              <w:right w:val="nil"/>
            </w:tcBorders>
          </w:tcPr>
          <w:p w:rsidR="005947F2" w:rsidRPr="00960BFE" w:rsidRDefault="005947F2">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rsidR="005947F2" w:rsidRPr="00960BFE" w:rsidRDefault="005947F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5947F2" w:rsidRPr="00960BFE" w:rsidRDefault="005947F2">
            <w:pPr>
              <w:autoSpaceDE w:val="0"/>
              <w:autoSpaceDN w:val="0"/>
              <w:adjustRightInd w:val="0"/>
            </w:pPr>
            <w:r w:rsidRPr="00960BFE">
              <w:rPr>
                <w:b/>
              </w:rPr>
              <w:t>19/STH/198</w:t>
            </w:r>
            <w:r w:rsidRPr="00960BFE">
              <w:t xml:space="preserve"> </w:t>
            </w:r>
          </w:p>
        </w:tc>
      </w:tr>
      <w:tr w:rsidR="00423A32">
        <w:trPr>
          <w:trHeight w:val="280"/>
        </w:trPr>
        <w:tc>
          <w:tcPr>
            <w:tcW w:w="966" w:type="dxa"/>
            <w:tcBorders>
              <w:top w:val="nil"/>
              <w:left w:val="nil"/>
              <w:bottom w:val="nil"/>
              <w:right w:val="nil"/>
            </w:tcBorders>
          </w:tcPr>
          <w:p w:rsidR="005947F2" w:rsidRPr="00960BFE" w:rsidRDefault="005947F2">
            <w:pPr>
              <w:autoSpaceDE w:val="0"/>
              <w:autoSpaceDN w:val="0"/>
              <w:adjustRightInd w:val="0"/>
            </w:pPr>
            <w:r w:rsidRPr="00960BFE">
              <w:t xml:space="preserve"> </w:t>
            </w:r>
          </w:p>
        </w:tc>
        <w:tc>
          <w:tcPr>
            <w:tcW w:w="2575" w:type="dxa"/>
            <w:tcBorders>
              <w:top w:val="nil"/>
              <w:left w:val="nil"/>
              <w:bottom w:val="nil"/>
              <w:right w:val="nil"/>
            </w:tcBorders>
          </w:tcPr>
          <w:p w:rsidR="005947F2" w:rsidRPr="00960BFE" w:rsidRDefault="005947F2">
            <w:pPr>
              <w:autoSpaceDE w:val="0"/>
              <w:autoSpaceDN w:val="0"/>
              <w:adjustRightInd w:val="0"/>
            </w:pPr>
            <w:r w:rsidRPr="00960BFE">
              <w:t xml:space="preserve">Title: </w:t>
            </w:r>
          </w:p>
        </w:tc>
        <w:tc>
          <w:tcPr>
            <w:tcW w:w="6459" w:type="dxa"/>
            <w:tcBorders>
              <w:top w:val="nil"/>
              <w:left w:val="nil"/>
              <w:bottom w:val="nil"/>
              <w:right w:val="nil"/>
            </w:tcBorders>
          </w:tcPr>
          <w:p w:rsidR="005947F2" w:rsidRPr="00960BFE" w:rsidRDefault="005947F2">
            <w:pPr>
              <w:autoSpaceDE w:val="0"/>
              <w:autoSpaceDN w:val="0"/>
              <w:adjustRightInd w:val="0"/>
            </w:pPr>
            <w:r w:rsidRPr="00960BFE">
              <w:t xml:space="preserve">ION-682884 for the treatment of Hereditary Transthyretin-Mediated Amyloid Polyneuropathy </w:t>
            </w:r>
          </w:p>
        </w:tc>
      </w:tr>
      <w:tr w:rsidR="00423A32">
        <w:trPr>
          <w:trHeight w:val="280"/>
        </w:trPr>
        <w:tc>
          <w:tcPr>
            <w:tcW w:w="966" w:type="dxa"/>
            <w:tcBorders>
              <w:top w:val="nil"/>
              <w:left w:val="nil"/>
              <w:bottom w:val="nil"/>
              <w:right w:val="nil"/>
            </w:tcBorders>
          </w:tcPr>
          <w:p w:rsidR="005947F2" w:rsidRPr="00960BFE" w:rsidRDefault="005947F2">
            <w:pPr>
              <w:autoSpaceDE w:val="0"/>
              <w:autoSpaceDN w:val="0"/>
              <w:adjustRightInd w:val="0"/>
            </w:pPr>
            <w:r w:rsidRPr="00960BFE">
              <w:t xml:space="preserve"> </w:t>
            </w:r>
          </w:p>
        </w:tc>
        <w:tc>
          <w:tcPr>
            <w:tcW w:w="2575" w:type="dxa"/>
            <w:tcBorders>
              <w:top w:val="nil"/>
              <w:left w:val="nil"/>
              <w:bottom w:val="nil"/>
              <w:right w:val="nil"/>
            </w:tcBorders>
          </w:tcPr>
          <w:p w:rsidR="005947F2" w:rsidRPr="00960BFE" w:rsidRDefault="005947F2">
            <w:pPr>
              <w:autoSpaceDE w:val="0"/>
              <w:autoSpaceDN w:val="0"/>
              <w:adjustRightInd w:val="0"/>
            </w:pPr>
            <w:r w:rsidRPr="00960BFE">
              <w:t xml:space="preserve">Principal Investigator: </w:t>
            </w:r>
          </w:p>
        </w:tc>
        <w:tc>
          <w:tcPr>
            <w:tcW w:w="6459" w:type="dxa"/>
            <w:tcBorders>
              <w:top w:val="nil"/>
              <w:left w:val="nil"/>
              <w:bottom w:val="nil"/>
              <w:right w:val="nil"/>
            </w:tcBorders>
          </w:tcPr>
          <w:p w:rsidR="005947F2" w:rsidRPr="00960BFE" w:rsidRDefault="005947F2">
            <w:pPr>
              <w:autoSpaceDE w:val="0"/>
              <w:autoSpaceDN w:val="0"/>
              <w:adjustRightInd w:val="0"/>
            </w:pPr>
            <w:r w:rsidRPr="00960BFE">
              <w:t xml:space="preserve">Prof Ed </w:t>
            </w:r>
            <w:proofErr w:type="spellStart"/>
            <w:r w:rsidRPr="00960BFE">
              <w:t>Gane</w:t>
            </w:r>
            <w:proofErr w:type="spellEnd"/>
            <w:r w:rsidRPr="00960BFE">
              <w:t xml:space="preserve"> </w:t>
            </w:r>
          </w:p>
        </w:tc>
      </w:tr>
      <w:tr w:rsidR="00423A32">
        <w:trPr>
          <w:trHeight w:val="280"/>
        </w:trPr>
        <w:tc>
          <w:tcPr>
            <w:tcW w:w="966" w:type="dxa"/>
            <w:tcBorders>
              <w:top w:val="nil"/>
              <w:left w:val="nil"/>
              <w:bottom w:val="nil"/>
              <w:right w:val="nil"/>
            </w:tcBorders>
          </w:tcPr>
          <w:p w:rsidR="005947F2" w:rsidRPr="00960BFE" w:rsidRDefault="005947F2">
            <w:pPr>
              <w:autoSpaceDE w:val="0"/>
              <w:autoSpaceDN w:val="0"/>
              <w:adjustRightInd w:val="0"/>
            </w:pPr>
            <w:r w:rsidRPr="00960BFE">
              <w:t xml:space="preserve"> </w:t>
            </w:r>
          </w:p>
        </w:tc>
        <w:tc>
          <w:tcPr>
            <w:tcW w:w="2575" w:type="dxa"/>
            <w:tcBorders>
              <w:top w:val="nil"/>
              <w:left w:val="nil"/>
              <w:bottom w:val="nil"/>
              <w:right w:val="nil"/>
            </w:tcBorders>
          </w:tcPr>
          <w:p w:rsidR="005947F2" w:rsidRPr="00960BFE" w:rsidRDefault="005947F2">
            <w:pPr>
              <w:autoSpaceDE w:val="0"/>
              <w:autoSpaceDN w:val="0"/>
              <w:adjustRightInd w:val="0"/>
            </w:pPr>
            <w:r w:rsidRPr="00960BFE">
              <w:t xml:space="preserve">Sponsor: </w:t>
            </w:r>
          </w:p>
        </w:tc>
        <w:tc>
          <w:tcPr>
            <w:tcW w:w="6459" w:type="dxa"/>
            <w:tcBorders>
              <w:top w:val="nil"/>
              <w:left w:val="nil"/>
              <w:bottom w:val="nil"/>
              <w:right w:val="nil"/>
            </w:tcBorders>
          </w:tcPr>
          <w:p w:rsidR="005947F2" w:rsidRPr="00960BFE" w:rsidRDefault="005947F2">
            <w:pPr>
              <w:autoSpaceDE w:val="0"/>
              <w:autoSpaceDN w:val="0"/>
              <w:adjustRightInd w:val="0"/>
            </w:pPr>
            <w:r w:rsidRPr="00960BFE">
              <w:t xml:space="preserve">Pharmaceutical Research Associates Ltd (NZ) </w:t>
            </w:r>
          </w:p>
        </w:tc>
      </w:tr>
      <w:tr w:rsidR="00423A32">
        <w:trPr>
          <w:trHeight w:val="280"/>
        </w:trPr>
        <w:tc>
          <w:tcPr>
            <w:tcW w:w="966" w:type="dxa"/>
            <w:tcBorders>
              <w:top w:val="nil"/>
              <w:left w:val="nil"/>
              <w:bottom w:val="nil"/>
              <w:right w:val="nil"/>
            </w:tcBorders>
          </w:tcPr>
          <w:p w:rsidR="005947F2" w:rsidRPr="00960BFE" w:rsidRDefault="005947F2">
            <w:pPr>
              <w:autoSpaceDE w:val="0"/>
              <w:autoSpaceDN w:val="0"/>
              <w:adjustRightInd w:val="0"/>
            </w:pPr>
            <w:r w:rsidRPr="00960BFE">
              <w:t xml:space="preserve"> </w:t>
            </w:r>
          </w:p>
        </w:tc>
        <w:tc>
          <w:tcPr>
            <w:tcW w:w="2575" w:type="dxa"/>
            <w:tcBorders>
              <w:top w:val="nil"/>
              <w:left w:val="nil"/>
              <w:bottom w:val="nil"/>
              <w:right w:val="nil"/>
            </w:tcBorders>
          </w:tcPr>
          <w:p w:rsidR="005947F2" w:rsidRPr="00960BFE" w:rsidRDefault="005947F2">
            <w:pPr>
              <w:autoSpaceDE w:val="0"/>
              <w:autoSpaceDN w:val="0"/>
              <w:adjustRightInd w:val="0"/>
            </w:pPr>
            <w:r w:rsidRPr="00960BFE">
              <w:t xml:space="preserve">Clock Start Date: </w:t>
            </w:r>
          </w:p>
        </w:tc>
        <w:tc>
          <w:tcPr>
            <w:tcW w:w="6459" w:type="dxa"/>
            <w:tcBorders>
              <w:top w:val="nil"/>
              <w:left w:val="nil"/>
              <w:bottom w:val="nil"/>
              <w:right w:val="nil"/>
            </w:tcBorders>
          </w:tcPr>
          <w:p w:rsidR="005947F2" w:rsidRPr="00960BFE" w:rsidRDefault="005947F2">
            <w:pPr>
              <w:autoSpaceDE w:val="0"/>
              <w:autoSpaceDN w:val="0"/>
              <w:adjustRightInd w:val="0"/>
            </w:pPr>
            <w:r w:rsidRPr="00960BFE">
              <w:t xml:space="preserve">31 October 2019 </w:t>
            </w:r>
          </w:p>
        </w:tc>
      </w:tr>
    </w:tbl>
    <w:p w:rsidR="005947F2" w:rsidRPr="00960BFE" w:rsidRDefault="005947F2">
      <w:pPr>
        <w:autoSpaceDE w:val="0"/>
        <w:autoSpaceDN w:val="0"/>
        <w:adjustRightInd w:val="0"/>
      </w:pPr>
      <w:r w:rsidRPr="00960BFE">
        <w:t xml:space="preserve"> </w:t>
      </w:r>
    </w:p>
    <w:p w:rsidR="006F337A" w:rsidRPr="004E0B7B" w:rsidRDefault="004E0B7B" w:rsidP="006F337A">
      <w:pPr>
        <w:autoSpaceDE w:val="0"/>
        <w:autoSpaceDN w:val="0"/>
        <w:adjustRightInd w:val="0"/>
        <w:rPr>
          <w:sz w:val="20"/>
          <w:lang w:val="en-NZ"/>
        </w:rPr>
      </w:pPr>
      <w:r w:rsidRPr="004E0B7B">
        <w:rPr>
          <w:rFonts w:cs="Arial"/>
          <w:szCs w:val="22"/>
          <w:lang w:val="en-NZ"/>
        </w:rPr>
        <w:t>Sarah Coates,</w:t>
      </w:r>
      <w:r w:rsidR="0063626A" w:rsidRPr="004E0B7B">
        <w:rPr>
          <w:rFonts w:cs="Arial"/>
          <w:szCs w:val="22"/>
          <w:lang w:val="en-NZ"/>
        </w:rPr>
        <w:t xml:space="preserve"> Genevieve and Leigh Cunningham</w:t>
      </w:r>
      <w:r w:rsidR="006F337A" w:rsidRPr="004E0B7B">
        <w:rPr>
          <w:lang w:val="en-NZ"/>
        </w:rPr>
        <w:t xml:space="preserve"> </w:t>
      </w:r>
      <w:r w:rsidR="00A676B7" w:rsidRPr="004E0B7B">
        <w:rPr>
          <w:lang w:val="en-NZ"/>
        </w:rPr>
        <w:t>were</w:t>
      </w:r>
      <w:r w:rsidR="006F337A" w:rsidRPr="004E0B7B">
        <w:rPr>
          <w:lang w:val="en-NZ"/>
        </w:rPr>
        <w:t xml:space="preserve"> present </w:t>
      </w:r>
      <w:r w:rsidR="006F337A" w:rsidRPr="004E0B7B">
        <w:rPr>
          <w:rFonts w:cs="Arial"/>
          <w:szCs w:val="22"/>
          <w:lang w:val="en-NZ"/>
        </w:rPr>
        <w:t>by teleconference</w:t>
      </w:r>
      <w:r w:rsidR="006F337A" w:rsidRPr="004E0B7B">
        <w:rPr>
          <w:lang w:val="en-NZ"/>
        </w:rPr>
        <w:t xml:space="preserve"> for discussion of this application.</w:t>
      </w:r>
    </w:p>
    <w:p w:rsidR="006F337A" w:rsidRDefault="006F337A" w:rsidP="006F337A">
      <w:pPr>
        <w:rPr>
          <w:u w:val="single"/>
          <w:lang w:val="en-NZ"/>
        </w:rPr>
      </w:pPr>
    </w:p>
    <w:p w:rsidR="006F337A" w:rsidRPr="00FD2B1E" w:rsidRDefault="006F337A" w:rsidP="006F337A">
      <w:pPr>
        <w:rPr>
          <w:u w:val="single"/>
          <w:lang w:val="en-NZ"/>
        </w:rPr>
      </w:pPr>
      <w:r w:rsidRPr="00FD2B1E">
        <w:rPr>
          <w:u w:val="single"/>
          <w:lang w:val="en-NZ"/>
        </w:rPr>
        <w:t>Potential conflicts of interest</w:t>
      </w:r>
    </w:p>
    <w:p w:rsidR="006F337A" w:rsidRPr="008869BB" w:rsidRDefault="006F337A" w:rsidP="006F337A">
      <w:pPr>
        <w:rPr>
          <w:b/>
          <w:lang w:val="en-NZ"/>
        </w:rPr>
      </w:pPr>
    </w:p>
    <w:p w:rsidR="006F337A" w:rsidRPr="00960BFE" w:rsidRDefault="006F337A" w:rsidP="006F337A">
      <w:pPr>
        <w:rPr>
          <w:lang w:val="en-NZ"/>
        </w:rPr>
      </w:pPr>
      <w:r w:rsidRPr="00960BFE">
        <w:rPr>
          <w:lang w:val="en-NZ"/>
        </w:rPr>
        <w:t>The Chair asked members to declare any potential conflicts of interest related to this application.</w:t>
      </w:r>
    </w:p>
    <w:p w:rsidR="006F337A" w:rsidRPr="00960BFE" w:rsidRDefault="006F337A" w:rsidP="006F337A">
      <w:pPr>
        <w:rPr>
          <w:lang w:val="en-NZ"/>
        </w:rPr>
      </w:pPr>
    </w:p>
    <w:p w:rsidR="006F337A" w:rsidRDefault="006F337A" w:rsidP="006F337A">
      <w:pPr>
        <w:rPr>
          <w:lang w:val="en-NZ"/>
        </w:rPr>
      </w:pPr>
      <w:r w:rsidRPr="00FD2B1E">
        <w:rPr>
          <w:lang w:val="en-NZ"/>
        </w:rPr>
        <w:t>No potential conflicts</w:t>
      </w:r>
      <w:r w:rsidRPr="00960BFE">
        <w:rPr>
          <w:lang w:val="en-NZ"/>
        </w:rPr>
        <w:t xml:space="preserve"> of interest related to this application were declared by any member.</w:t>
      </w:r>
    </w:p>
    <w:p w:rsidR="006F337A" w:rsidRPr="00A676B7" w:rsidRDefault="006F337A" w:rsidP="006F337A">
      <w:pPr>
        <w:rPr>
          <w:rFonts w:cs="Arial"/>
          <w:color w:val="33CCCC"/>
          <w:szCs w:val="22"/>
          <w:lang w:val="en-NZ"/>
        </w:rPr>
      </w:pPr>
    </w:p>
    <w:p w:rsidR="006F337A" w:rsidRDefault="006F337A" w:rsidP="006F337A">
      <w:pPr>
        <w:rPr>
          <w:u w:val="single"/>
          <w:lang w:val="en-NZ"/>
        </w:rPr>
      </w:pPr>
      <w:bookmarkStart w:id="6" w:name="_Hlk25841646"/>
      <w:r w:rsidRPr="001C059D">
        <w:rPr>
          <w:u w:val="single"/>
          <w:lang w:val="en-NZ"/>
        </w:rPr>
        <w:t>Summary of Study</w:t>
      </w:r>
    </w:p>
    <w:p w:rsidR="006F337A" w:rsidRDefault="006F337A" w:rsidP="006F337A">
      <w:pPr>
        <w:rPr>
          <w:u w:val="single"/>
          <w:lang w:val="en-NZ"/>
        </w:rPr>
      </w:pPr>
    </w:p>
    <w:p w:rsidR="004E0B7B" w:rsidRDefault="004E0B7B" w:rsidP="004E0B7B">
      <w:pPr>
        <w:pStyle w:val="ListParagraph"/>
        <w:numPr>
          <w:ilvl w:val="0"/>
          <w:numId w:val="22"/>
        </w:numPr>
        <w:rPr>
          <w:lang w:val="en-NZ"/>
        </w:rPr>
      </w:pPr>
      <w:r>
        <w:rPr>
          <w:lang w:val="en-NZ"/>
        </w:rPr>
        <w:t>The study</w:t>
      </w:r>
      <w:r w:rsidR="0063626A">
        <w:rPr>
          <w:lang w:val="en-NZ"/>
        </w:rPr>
        <w:t xml:space="preserve"> is </w:t>
      </w:r>
      <w:r>
        <w:rPr>
          <w:lang w:val="en-NZ"/>
        </w:rPr>
        <w:t xml:space="preserve">testing a new treatment </w:t>
      </w:r>
      <w:r w:rsidR="0063626A">
        <w:rPr>
          <w:lang w:val="en-NZ"/>
        </w:rPr>
        <w:t xml:space="preserve">for patients with </w:t>
      </w:r>
      <w:r w:rsidRPr="004E0B7B">
        <w:rPr>
          <w:lang w:val="en-NZ"/>
        </w:rPr>
        <w:t>Transthyretin-Mediated Amyloid Polyneuropathy</w:t>
      </w:r>
      <w:r>
        <w:rPr>
          <w:lang w:val="en-NZ"/>
        </w:rPr>
        <w:t>. It will</w:t>
      </w:r>
      <w:r w:rsidRPr="004E0B7B">
        <w:rPr>
          <w:lang w:val="en-NZ"/>
        </w:rPr>
        <w:t xml:space="preserve"> </w:t>
      </w:r>
      <w:r w:rsidR="0063626A">
        <w:rPr>
          <w:lang w:val="en-NZ"/>
        </w:rPr>
        <w:t xml:space="preserve">involve randomising patients 6:1, </w:t>
      </w:r>
      <w:r>
        <w:rPr>
          <w:lang w:val="en-NZ"/>
        </w:rPr>
        <w:t xml:space="preserve">with </w:t>
      </w:r>
      <w:r w:rsidR="0063626A">
        <w:rPr>
          <w:lang w:val="en-NZ"/>
        </w:rPr>
        <w:t xml:space="preserve">6 being the </w:t>
      </w:r>
      <w:r>
        <w:rPr>
          <w:lang w:val="en-NZ"/>
        </w:rPr>
        <w:t>investigational product</w:t>
      </w:r>
      <w:r w:rsidR="0063626A">
        <w:rPr>
          <w:lang w:val="en-NZ"/>
        </w:rPr>
        <w:t xml:space="preserve"> and 1 being the</w:t>
      </w:r>
      <w:r>
        <w:rPr>
          <w:lang w:val="en-NZ"/>
        </w:rPr>
        <w:t xml:space="preserve"> standard of care</w:t>
      </w:r>
      <w:r w:rsidR="0063626A">
        <w:rPr>
          <w:lang w:val="en-NZ"/>
        </w:rPr>
        <w:t xml:space="preserve"> drug currently available in America but not in NZ. </w:t>
      </w:r>
      <w:r>
        <w:rPr>
          <w:lang w:val="en-NZ"/>
        </w:rPr>
        <w:t xml:space="preserve">As a result, participants will receive </w:t>
      </w:r>
      <w:r w:rsidR="0063626A">
        <w:rPr>
          <w:lang w:val="en-NZ"/>
        </w:rPr>
        <w:t xml:space="preserve">1 of 2 drugs not </w:t>
      </w:r>
      <w:r>
        <w:rPr>
          <w:lang w:val="en-NZ"/>
        </w:rPr>
        <w:t xml:space="preserve">currently </w:t>
      </w:r>
      <w:r w:rsidR="0063626A">
        <w:rPr>
          <w:lang w:val="en-NZ"/>
        </w:rPr>
        <w:t xml:space="preserve">available in NZ. </w:t>
      </w:r>
      <w:r>
        <w:rPr>
          <w:lang w:val="en-NZ"/>
        </w:rPr>
        <w:t>The investigational product is given 4 times per week, whereas the standard of care medication is given weekly. As there will be many study visits, the</w:t>
      </w:r>
      <w:r w:rsidR="0063626A">
        <w:rPr>
          <w:lang w:val="en-NZ"/>
        </w:rPr>
        <w:t xml:space="preserve"> sponsor is offering home-care nurses</w:t>
      </w:r>
      <w:r>
        <w:rPr>
          <w:lang w:val="en-NZ"/>
        </w:rPr>
        <w:t xml:space="preserve"> to visit participants at their own home, and to teach them how to do their own injections if they want to. All participants will get one of the two treatments </w:t>
      </w:r>
      <w:r w:rsidR="0063626A">
        <w:rPr>
          <w:lang w:val="en-NZ"/>
        </w:rPr>
        <w:t xml:space="preserve">until week 55, at which point the SOC arm </w:t>
      </w:r>
      <w:r>
        <w:rPr>
          <w:lang w:val="en-NZ"/>
        </w:rPr>
        <w:t>will cross</w:t>
      </w:r>
      <w:r w:rsidR="0063626A">
        <w:rPr>
          <w:lang w:val="en-NZ"/>
        </w:rPr>
        <w:t xml:space="preserve"> over to the IP </w:t>
      </w:r>
      <w:r>
        <w:rPr>
          <w:lang w:val="en-NZ"/>
        </w:rPr>
        <w:t xml:space="preserve">and carry on </w:t>
      </w:r>
      <w:r w:rsidR="0063626A">
        <w:rPr>
          <w:lang w:val="en-NZ"/>
        </w:rPr>
        <w:t xml:space="preserve">until week </w:t>
      </w:r>
      <w:r>
        <w:rPr>
          <w:lang w:val="en-NZ"/>
        </w:rPr>
        <w:t xml:space="preserve">85 post-randomization. </w:t>
      </w:r>
      <w:r w:rsidR="00B378C2">
        <w:rPr>
          <w:lang w:val="en-NZ"/>
        </w:rPr>
        <w:t xml:space="preserve">Approximately </w:t>
      </w:r>
      <w:r>
        <w:rPr>
          <w:lang w:val="en-NZ"/>
        </w:rPr>
        <w:t>85 participants will be recruited in NZ.</w:t>
      </w:r>
    </w:p>
    <w:p w:rsidR="004E0B7B" w:rsidRDefault="004E0B7B" w:rsidP="004E0B7B">
      <w:pPr>
        <w:pStyle w:val="ListParagraph"/>
        <w:numPr>
          <w:ilvl w:val="0"/>
          <w:numId w:val="22"/>
        </w:numPr>
        <w:rPr>
          <w:lang w:val="en-NZ"/>
        </w:rPr>
      </w:pPr>
      <w:r>
        <w:rPr>
          <w:lang w:val="en-NZ"/>
        </w:rPr>
        <w:t>There is an o</w:t>
      </w:r>
      <w:r w:rsidR="0063626A" w:rsidRPr="004E0B7B">
        <w:rPr>
          <w:lang w:val="en-NZ"/>
        </w:rPr>
        <w:t>ptional PK sub-study</w:t>
      </w:r>
      <w:r>
        <w:rPr>
          <w:lang w:val="en-NZ"/>
        </w:rPr>
        <w:t xml:space="preserve"> for 3 days, 6 hours post drug administration. </w:t>
      </w:r>
    </w:p>
    <w:p w:rsidR="006F337A" w:rsidRPr="004E0B7B" w:rsidRDefault="004E0B7B" w:rsidP="004E0B7B">
      <w:pPr>
        <w:pStyle w:val="ListParagraph"/>
        <w:numPr>
          <w:ilvl w:val="0"/>
          <w:numId w:val="22"/>
        </w:numPr>
        <w:rPr>
          <w:lang w:val="en-NZ"/>
        </w:rPr>
      </w:pPr>
      <w:r>
        <w:rPr>
          <w:lang w:val="en-NZ"/>
        </w:rPr>
        <w:t>The present study will also follow with</w:t>
      </w:r>
      <w:r w:rsidR="0063626A" w:rsidRPr="004E0B7B">
        <w:rPr>
          <w:lang w:val="en-NZ"/>
        </w:rPr>
        <w:t xml:space="preserve"> an </w:t>
      </w:r>
      <w:r>
        <w:rPr>
          <w:lang w:val="en-NZ"/>
        </w:rPr>
        <w:t xml:space="preserve">optional </w:t>
      </w:r>
      <w:r w:rsidR="0063626A" w:rsidRPr="004E0B7B">
        <w:rPr>
          <w:lang w:val="en-NZ"/>
        </w:rPr>
        <w:t xml:space="preserve">open-label study </w:t>
      </w:r>
      <w:r>
        <w:rPr>
          <w:lang w:val="en-NZ"/>
        </w:rPr>
        <w:t>(</w:t>
      </w:r>
      <w:r w:rsidR="0063626A" w:rsidRPr="004E0B7B">
        <w:rPr>
          <w:lang w:val="en-NZ"/>
        </w:rPr>
        <w:t>pending</w:t>
      </w:r>
      <w:r>
        <w:rPr>
          <w:lang w:val="en-NZ"/>
        </w:rPr>
        <w:t xml:space="preserve"> separate</w:t>
      </w:r>
      <w:r w:rsidR="0063626A" w:rsidRPr="004E0B7B">
        <w:rPr>
          <w:lang w:val="en-NZ"/>
        </w:rPr>
        <w:t xml:space="preserve"> HDEC </w:t>
      </w:r>
      <w:r>
        <w:rPr>
          <w:lang w:val="en-NZ"/>
        </w:rPr>
        <w:t xml:space="preserve">and regulatory </w:t>
      </w:r>
      <w:r w:rsidR="0063626A" w:rsidRPr="004E0B7B">
        <w:rPr>
          <w:lang w:val="en-NZ"/>
        </w:rPr>
        <w:t>approval</w:t>
      </w:r>
      <w:r>
        <w:rPr>
          <w:lang w:val="en-NZ"/>
        </w:rPr>
        <w:t>)</w:t>
      </w:r>
      <w:r w:rsidR="0063626A" w:rsidRPr="004E0B7B">
        <w:rPr>
          <w:lang w:val="en-NZ"/>
        </w:rPr>
        <w:t xml:space="preserve"> at the very end of the protocol.</w:t>
      </w:r>
    </w:p>
    <w:p w:rsidR="006F337A" w:rsidRPr="00041960" w:rsidRDefault="006F337A" w:rsidP="006F337A">
      <w:pPr>
        <w:autoSpaceDE w:val="0"/>
        <w:autoSpaceDN w:val="0"/>
        <w:adjustRightInd w:val="0"/>
        <w:rPr>
          <w:lang w:val="en-NZ"/>
        </w:rPr>
      </w:pPr>
    </w:p>
    <w:p w:rsidR="006F337A" w:rsidRDefault="006F337A" w:rsidP="006F337A">
      <w:pPr>
        <w:rPr>
          <w:u w:val="single"/>
          <w:lang w:val="en-NZ"/>
        </w:rPr>
      </w:pPr>
      <w:r w:rsidRPr="001C059D">
        <w:rPr>
          <w:u w:val="single"/>
          <w:lang w:val="en-NZ"/>
        </w:rPr>
        <w:t>Summary of</w:t>
      </w:r>
      <w:r>
        <w:rPr>
          <w:u w:val="single"/>
          <w:lang w:val="en-NZ"/>
        </w:rPr>
        <w:t xml:space="preserve"> resolved ethical issues </w:t>
      </w:r>
    </w:p>
    <w:p w:rsidR="006F337A" w:rsidRDefault="006F337A" w:rsidP="006F337A">
      <w:pPr>
        <w:rPr>
          <w:u w:val="single"/>
          <w:lang w:val="en-NZ"/>
        </w:rPr>
      </w:pPr>
    </w:p>
    <w:p w:rsidR="006F337A" w:rsidRPr="00041960" w:rsidRDefault="006F337A" w:rsidP="006F337A">
      <w:pPr>
        <w:rPr>
          <w:lang w:val="en-NZ"/>
        </w:rPr>
      </w:pPr>
      <w:r w:rsidRPr="000A1C67">
        <w:rPr>
          <w:lang w:val="en-NZ"/>
        </w:rPr>
        <w:t xml:space="preserve">The </w:t>
      </w:r>
      <w:r w:rsidRPr="00041960">
        <w:rPr>
          <w:lang w:val="en-NZ"/>
        </w:rPr>
        <w:t>main ethical issues considered by the Committee and addressed by the Researcher are as follows.</w:t>
      </w:r>
    </w:p>
    <w:p w:rsidR="006F337A" w:rsidRPr="00041960" w:rsidRDefault="006F337A" w:rsidP="006F337A">
      <w:pPr>
        <w:rPr>
          <w:lang w:val="en-NZ"/>
        </w:rPr>
      </w:pPr>
    </w:p>
    <w:p w:rsidR="006F337A" w:rsidRDefault="006F337A" w:rsidP="004E0B7B">
      <w:pPr>
        <w:pStyle w:val="ListParagraph"/>
        <w:numPr>
          <w:ilvl w:val="0"/>
          <w:numId w:val="22"/>
        </w:numPr>
        <w:spacing w:before="80" w:after="80"/>
        <w:rPr>
          <w:lang w:val="en-NZ"/>
        </w:rPr>
      </w:pPr>
      <w:r w:rsidRPr="00041960">
        <w:rPr>
          <w:lang w:val="en-NZ"/>
        </w:rPr>
        <w:t xml:space="preserve">The Committee </w:t>
      </w:r>
      <w:r w:rsidR="004E0B7B">
        <w:rPr>
          <w:lang w:val="en-NZ"/>
        </w:rPr>
        <w:t>stated that</w:t>
      </w:r>
      <w:r w:rsidRPr="00041960">
        <w:rPr>
          <w:lang w:val="en-NZ"/>
        </w:rPr>
        <w:t xml:space="preserve"> </w:t>
      </w:r>
      <w:r w:rsidR="0063626A">
        <w:rPr>
          <w:lang w:val="en-NZ"/>
        </w:rPr>
        <w:t>answers to</w:t>
      </w:r>
      <w:r w:rsidR="004E0B7B">
        <w:rPr>
          <w:lang w:val="en-NZ"/>
        </w:rPr>
        <w:t xml:space="preserve"> questions in</w:t>
      </w:r>
      <w:r w:rsidR="0063626A">
        <w:rPr>
          <w:lang w:val="en-NZ"/>
        </w:rPr>
        <w:t xml:space="preserve"> the application form</w:t>
      </w:r>
      <w:r w:rsidR="004E0B7B">
        <w:rPr>
          <w:lang w:val="en-NZ"/>
        </w:rPr>
        <w:t xml:space="preserve"> should be given in plain English</w:t>
      </w:r>
      <w:r w:rsidR="0063626A">
        <w:rPr>
          <w:lang w:val="en-NZ"/>
        </w:rPr>
        <w:t>. For future applications please write</w:t>
      </w:r>
      <w:r w:rsidR="004E0B7B">
        <w:rPr>
          <w:lang w:val="en-NZ"/>
        </w:rPr>
        <w:t xml:space="preserve"> the responses</w:t>
      </w:r>
      <w:r w:rsidR="0063626A">
        <w:rPr>
          <w:lang w:val="en-NZ"/>
        </w:rPr>
        <w:t xml:space="preserve"> in lay language.</w:t>
      </w:r>
    </w:p>
    <w:p w:rsidR="0063626A" w:rsidRDefault="004E0B7B" w:rsidP="004E0B7B">
      <w:pPr>
        <w:pStyle w:val="ListParagraph"/>
        <w:numPr>
          <w:ilvl w:val="1"/>
          <w:numId w:val="22"/>
        </w:numPr>
        <w:spacing w:before="80" w:after="80"/>
        <w:rPr>
          <w:lang w:val="en-NZ"/>
        </w:rPr>
      </w:pPr>
      <w:r>
        <w:rPr>
          <w:lang w:val="en-NZ"/>
        </w:rPr>
        <w:t>Question b</w:t>
      </w:r>
      <w:r w:rsidR="0063626A">
        <w:rPr>
          <w:lang w:val="en-NZ"/>
        </w:rPr>
        <w:t xml:space="preserve">.1.1 </w:t>
      </w:r>
      <w:r>
        <w:rPr>
          <w:lang w:val="en-NZ"/>
        </w:rPr>
        <w:t xml:space="preserve">asked about the </w:t>
      </w:r>
      <w:r w:rsidR="0063626A">
        <w:rPr>
          <w:lang w:val="en-NZ"/>
        </w:rPr>
        <w:t xml:space="preserve">objectives of the study: </w:t>
      </w:r>
      <w:r>
        <w:rPr>
          <w:lang w:val="en-NZ"/>
        </w:rPr>
        <w:t xml:space="preserve">this </w:t>
      </w:r>
      <w:r w:rsidR="0063626A">
        <w:rPr>
          <w:lang w:val="en-NZ"/>
        </w:rPr>
        <w:t xml:space="preserve">is to see how effective this drug is as opposed to </w:t>
      </w:r>
      <w:proofErr w:type="spellStart"/>
      <w:r>
        <w:rPr>
          <w:lang w:val="en-NZ"/>
        </w:rPr>
        <w:t>inotersen</w:t>
      </w:r>
      <w:proofErr w:type="spellEnd"/>
      <w:r>
        <w:rPr>
          <w:lang w:val="en-NZ"/>
        </w:rPr>
        <w:t>.</w:t>
      </w:r>
      <w:r w:rsidR="0063626A">
        <w:rPr>
          <w:lang w:val="en-NZ"/>
        </w:rPr>
        <w:t xml:space="preserve"> </w:t>
      </w:r>
    </w:p>
    <w:p w:rsidR="0063626A" w:rsidRDefault="004E0B7B" w:rsidP="004E0B7B">
      <w:pPr>
        <w:pStyle w:val="ListParagraph"/>
        <w:numPr>
          <w:ilvl w:val="1"/>
          <w:numId w:val="22"/>
        </w:numPr>
        <w:spacing w:before="80" w:after="80"/>
        <w:rPr>
          <w:lang w:val="en-NZ"/>
        </w:rPr>
      </w:pPr>
      <w:r>
        <w:rPr>
          <w:lang w:val="en-NZ"/>
        </w:rPr>
        <w:t>Question b</w:t>
      </w:r>
      <w:r w:rsidR="0063626A">
        <w:rPr>
          <w:lang w:val="en-NZ"/>
        </w:rPr>
        <w:t xml:space="preserve">.1.2 </w:t>
      </w:r>
      <w:r>
        <w:rPr>
          <w:lang w:val="en-NZ"/>
        </w:rPr>
        <w:t xml:space="preserve">asked about the </w:t>
      </w:r>
      <w:r w:rsidR="0063626A">
        <w:rPr>
          <w:lang w:val="en-NZ"/>
        </w:rPr>
        <w:t xml:space="preserve">scientific basis of the study: </w:t>
      </w:r>
      <w:r>
        <w:rPr>
          <w:lang w:val="en-NZ"/>
        </w:rPr>
        <w:t>the answer given</w:t>
      </w:r>
      <w:r w:rsidR="00747DB3">
        <w:rPr>
          <w:lang w:val="en-NZ"/>
        </w:rPr>
        <w:t xml:space="preserve"> </w:t>
      </w:r>
      <w:r>
        <w:rPr>
          <w:lang w:val="en-NZ"/>
        </w:rPr>
        <w:t>does not describe what has happened leading up to this study</w:t>
      </w:r>
      <w:r w:rsidR="0063626A">
        <w:rPr>
          <w:lang w:val="en-NZ"/>
        </w:rPr>
        <w:t xml:space="preserve">, and </w:t>
      </w:r>
      <w:r>
        <w:rPr>
          <w:lang w:val="en-NZ"/>
        </w:rPr>
        <w:t xml:space="preserve">it </w:t>
      </w:r>
      <w:r w:rsidR="0063626A">
        <w:rPr>
          <w:lang w:val="en-NZ"/>
        </w:rPr>
        <w:t xml:space="preserve">was not immediately clear that </w:t>
      </w:r>
      <w:proofErr w:type="spellStart"/>
      <w:r>
        <w:rPr>
          <w:lang w:val="en-NZ"/>
        </w:rPr>
        <w:t>inotersen</w:t>
      </w:r>
      <w:proofErr w:type="spellEnd"/>
      <w:r w:rsidR="0063626A">
        <w:rPr>
          <w:lang w:val="en-NZ"/>
        </w:rPr>
        <w:t xml:space="preserve"> is a </w:t>
      </w:r>
      <w:r>
        <w:rPr>
          <w:lang w:val="en-NZ"/>
        </w:rPr>
        <w:t>precursor/parent drug to the investigational product being tested now.</w:t>
      </w:r>
    </w:p>
    <w:p w:rsidR="004E0B7B" w:rsidRDefault="004E0B7B" w:rsidP="004E0B7B">
      <w:pPr>
        <w:pStyle w:val="ListParagraph"/>
        <w:numPr>
          <w:ilvl w:val="1"/>
          <w:numId w:val="22"/>
        </w:numPr>
        <w:spacing w:before="80" w:after="80"/>
        <w:rPr>
          <w:lang w:val="en-NZ"/>
        </w:rPr>
      </w:pPr>
      <w:r>
        <w:rPr>
          <w:lang w:val="en-NZ"/>
        </w:rPr>
        <w:t>Question b</w:t>
      </w:r>
      <w:r w:rsidR="0063626A">
        <w:rPr>
          <w:lang w:val="en-NZ"/>
        </w:rPr>
        <w:t xml:space="preserve">.2.1 </w:t>
      </w:r>
      <w:r>
        <w:rPr>
          <w:lang w:val="en-NZ"/>
        </w:rPr>
        <w:t xml:space="preserve">asks for a </w:t>
      </w:r>
      <w:r w:rsidR="0063626A">
        <w:rPr>
          <w:lang w:val="en-NZ"/>
        </w:rPr>
        <w:t xml:space="preserve">summary and justification of </w:t>
      </w:r>
      <w:r>
        <w:rPr>
          <w:lang w:val="en-NZ"/>
        </w:rPr>
        <w:t xml:space="preserve">the </w:t>
      </w:r>
      <w:r w:rsidR="0063626A">
        <w:rPr>
          <w:lang w:val="en-NZ"/>
        </w:rPr>
        <w:t xml:space="preserve">study design: </w:t>
      </w:r>
      <w:r>
        <w:rPr>
          <w:lang w:val="en-NZ"/>
        </w:rPr>
        <w:t xml:space="preserve">however, </w:t>
      </w:r>
      <w:r w:rsidR="0063626A">
        <w:rPr>
          <w:lang w:val="en-NZ"/>
        </w:rPr>
        <w:t xml:space="preserve">no justification </w:t>
      </w:r>
      <w:r>
        <w:rPr>
          <w:lang w:val="en-NZ"/>
        </w:rPr>
        <w:t xml:space="preserve">was </w:t>
      </w:r>
      <w:r w:rsidR="0063626A">
        <w:rPr>
          <w:lang w:val="en-NZ"/>
        </w:rPr>
        <w:t>given.</w:t>
      </w:r>
    </w:p>
    <w:p w:rsidR="004E0B7B" w:rsidRPr="004E0B7B" w:rsidRDefault="004E0B7B" w:rsidP="004E0B7B">
      <w:pPr>
        <w:pStyle w:val="ListParagraph"/>
        <w:numPr>
          <w:ilvl w:val="1"/>
          <w:numId w:val="22"/>
        </w:numPr>
        <w:spacing w:before="80" w:after="80"/>
        <w:rPr>
          <w:lang w:val="en-NZ"/>
        </w:rPr>
      </w:pPr>
      <w:r>
        <w:rPr>
          <w:lang w:val="en-NZ"/>
        </w:rPr>
        <w:t>Question r</w:t>
      </w:r>
      <w:r w:rsidRPr="004E0B7B">
        <w:rPr>
          <w:lang w:val="en-NZ"/>
        </w:rPr>
        <w:t>.1.1</w:t>
      </w:r>
      <w:r>
        <w:rPr>
          <w:lang w:val="en-NZ"/>
        </w:rPr>
        <w:t xml:space="preserve"> asks about the risks associated with the study procedures</w:t>
      </w:r>
      <w:r w:rsidRPr="004E0B7B">
        <w:rPr>
          <w:lang w:val="en-NZ"/>
        </w:rPr>
        <w:t xml:space="preserve">: the principle risk to participants is the study drug itself, </w:t>
      </w:r>
      <w:r>
        <w:rPr>
          <w:lang w:val="en-NZ"/>
        </w:rPr>
        <w:t>however this</w:t>
      </w:r>
      <w:r w:rsidRPr="004E0B7B">
        <w:rPr>
          <w:lang w:val="en-NZ"/>
        </w:rPr>
        <w:t xml:space="preserve"> was not stated. T</w:t>
      </w:r>
      <w:r>
        <w:rPr>
          <w:lang w:val="en-NZ"/>
        </w:rPr>
        <w:t xml:space="preserve">he adverse effects of </w:t>
      </w:r>
      <w:proofErr w:type="spellStart"/>
      <w:r>
        <w:rPr>
          <w:lang w:val="en-NZ"/>
        </w:rPr>
        <w:t>inotersen</w:t>
      </w:r>
      <w:proofErr w:type="spellEnd"/>
      <w:r>
        <w:rPr>
          <w:lang w:val="en-NZ"/>
        </w:rPr>
        <w:t xml:space="preserve"> should also be noted.</w:t>
      </w:r>
    </w:p>
    <w:p w:rsidR="0063626A" w:rsidRDefault="004E0B7B" w:rsidP="004E0B7B">
      <w:pPr>
        <w:pStyle w:val="ListParagraph"/>
        <w:numPr>
          <w:ilvl w:val="0"/>
          <w:numId w:val="22"/>
        </w:numPr>
        <w:spacing w:before="80" w:after="80"/>
        <w:rPr>
          <w:lang w:val="en-NZ"/>
        </w:rPr>
      </w:pPr>
      <w:r>
        <w:rPr>
          <w:lang w:val="en-NZ"/>
        </w:rPr>
        <w:t>The Committee noted, for clarification, that</w:t>
      </w:r>
      <w:r w:rsidR="0063626A">
        <w:rPr>
          <w:lang w:val="en-NZ"/>
        </w:rPr>
        <w:t xml:space="preserve"> </w:t>
      </w:r>
      <w:r>
        <w:rPr>
          <w:lang w:val="en-NZ"/>
        </w:rPr>
        <w:t>it is against</w:t>
      </w:r>
      <w:r w:rsidR="0063626A">
        <w:rPr>
          <w:lang w:val="en-NZ"/>
        </w:rPr>
        <w:t xml:space="preserve"> NZ </w:t>
      </w:r>
      <w:r>
        <w:rPr>
          <w:lang w:val="en-NZ"/>
        </w:rPr>
        <w:t>law to</w:t>
      </w:r>
      <w:r w:rsidR="0063626A">
        <w:rPr>
          <w:lang w:val="en-NZ"/>
        </w:rPr>
        <w:t xml:space="preserve"> stop a therapeutic study for commercial interests.</w:t>
      </w:r>
    </w:p>
    <w:p w:rsidR="0063626A" w:rsidRDefault="004E0B7B" w:rsidP="004E0B7B">
      <w:pPr>
        <w:pStyle w:val="ListParagraph"/>
        <w:numPr>
          <w:ilvl w:val="0"/>
          <w:numId w:val="22"/>
        </w:numPr>
        <w:spacing w:before="80" w:after="80"/>
        <w:rPr>
          <w:lang w:val="en-NZ"/>
        </w:rPr>
      </w:pPr>
      <w:r>
        <w:rPr>
          <w:lang w:val="en-NZ"/>
        </w:rPr>
        <w:lastRenderedPageBreak/>
        <w:t>The Committee asked for confirmation that no sponsor or CRO staff would be given access to information for participants who are pre-screened but do not consent to participate. This was confirmed by the Researchers.</w:t>
      </w:r>
    </w:p>
    <w:p w:rsidR="0055589A" w:rsidRDefault="004E0B7B" w:rsidP="004E0B7B">
      <w:pPr>
        <w:pStyle w:val="ListParagraph"/>
        <w:numPr>
          <w:ilvl w:val="0"/>
          <w:numId w:val="22"/>
        </w:numPr>
        <w:spacing w:before="80" w:after="80"/>
        <w:rPr>
          <w:lang w:val="en-NZ"/>
        </w:rPr>
      </w:pPr>
      <w:r>
        <w:rPr>
          <w:lang w:val="en-NZ"/>
        </w:rPr>
        <w:t>The Committee stated that the Researchers’ answer to question p</w:t>
      </w:r>
      <w:r w:rsidR="0055589A">
        <w:rPr>
          <w:lang w:val="en-NZ"/>
        </w:rPr>
        <w:t xml:space="preserve">.2.8 </w:t>
      </w:r>
      <w:r>
        <w:rPr>
          <w:lang w:val="en-NZ"/>
        </w:rPr>
        <w:t>(</w:t>
      </w:r>
      <w:r w:rsidR="0055589A">
        <w:rPr>
          <w:lang w:val="en-NZ"/>
        </w:rPr>
        <w:t>will you inform participants of the results of your study?</w:t>
      </w:r>
      <w:r>
        <w:rPr>
          <w:lang w:val="en-NZ"/>
        </w:rPr>
        <w:t>)</w:t>
      </w:r>
      <w:r w:rsidR="0055589A">
        <w:rPr>
          <w:lang w:val="en-NZ"/>
        </w:rPr>
        <w:t xml:space="preserve"> </w:t>
      </w:r>
      <w:r>
        <w:rPr>
          <w:lang w:val="en-NZ"/>
        </w:rPr>
        <w:t>is not acceptable, as it is a right of participants to receive a lay summary of the study results. The Researchers expressed that this was an oversight.</w:t>
      </w:r>
    </w:p>
    <w:p w:rsidR="006F337A" w:rsidRPr="00041960" w:rsidRDefault="006F337A" w:rsidP="006F337A">
      <w:pPr>
        <w:spacing w:before="80" w:after="80"/>
        <w:rPr>
          <w:lang w:val="en-NZ"/>
        </w:rPr>
      </w:pPr>
    </w:p>
    <w:p w:rsidR="006F337A" w:rsidRPr="000A1C67" w:rsidRDefault="006F337A" w:rsidP="006F337A">
      <w:pPr>
        <w:rPr>
          <w:u w:val="single"/>
          <w:lang w:val="en-NZ"/>
        </w:rPr>
      </w:pPr>
      <w:r w:rsidRPr="000A1C67">
        <w:rPr>
          <w:u w:val="single"/>
          <w:lang w:val="en-NZ"/>
        </w:rPr>
        <w:t xml:space="preserve">Summary of </w:t>
      </w:r>
      <w:r>
        <w:rPr>
          <w:u w:val="single"/>
          <w:lang w:val="en-NZ"/>
        </w:rPr>
        <w:t>outstanding ethical issues</w:t>
      </w:r>
    </w:p>
    <w:p w:rsidR="006F337A" w:rsidRPr="00D36FDA" w:rsidRDefault="006F337A" w:rsidP="006F337A">
      <w:pPr>
        <w:rPr>
          <w:lang w:val="en-NZ"/>
        </w:rPr>
      </w:pPr>
    </w:p>
    <w:p w:rsidR="006F337A" w:rsidRPr="00D36FDA" w:rsidRDefault="006F337A" w:rsidP="006F337A">
      <w:pPr>
        <w:rPr>
          <w:lang w:val="en-NZ"/>
        </w:rPr>
      </w:pPr>
      <w:r w:rsidRPr="00D36FDA">
        <w:rPr>
          <w:lang w:val="en-NZ"/>
        </w:rPr>
        <w:t>The main ethical issues considered by the Committee and which require addressing by the Researcher are as follows.</w:t>
      </w:r>
    </w:p>
    <w:p w:rsidR="006F337A" w:rsidRPr="00D36FDA" w:rsidRDefault="006F337A" w:rsidP="006F337A">
      <w:pPr>
        <w:autoSpaceDE w:val="0"/>
        <w:autoSpaceDN w:val="0"/>
        <w:adjustRightInd w:val="0"/>
        <w:rPr>
          <w:lang w:val="en-NZ"/>
        </w:rPr>
      </w:pPr>
    </w:p>
    <w:p w:rsidR="004E0B7B" w:rsidRPr="004E0B7B" w:rsidRDefault="004E0B7B" w:rsidP="004E0B7B">
      <w:pPr>
        <w:pStyle w:val="ListParagraph"/>
        <w:numPr>
          <w:ilvl w:val="0"/>
          <w:numId w:val="22"/>
        </w:numPr>
        <w:rPr>
          <w:lang w:val="en-NZ"/>
        </w:rPr>
      </w:pPr>
      <w:r w:rsidRPr="004E0B7B">
        <w:rPr>
          <w:lang w:val="en-NZ"/>
        </w:rPr>
        <w:t xml:space="preserve">The Researchers’ answer to question b.4.4.1 </w:t>
      </w:r>
      <w:proofErr w:type="gramStart"/>
      <w:r w:rsidRPr="004E0B7B">
        <w:rPr>
          <w:lang w:val="en-NZ"/>
        </w:rPr>
        <w:t>states</w:t>
      </w:r>
      <w:proofErr w:type="gramEnd"/>
      <w:r w:rsidRPr="004E0B7B">
        <w:rPr>
          <w:lang w:val="en-NZ"/>
        </w:rPr>
        <w:t xml:space="preserve"> that partially de-identified data will be given to researchers outside the present study. The Committee asked for clarification regarding how/to what level the data will be de-identified.</w:t>
      </w:r>
    </w:p>
    <w:p w:rsidR="004E0B7B" w:rsidRPr="004E0B7B" w:rsidRDefault="004E0B7B" w:rsidP="004E0B7B">
      <w:pPr>
        <w:pStyle w:val="ListParagraph"/>
        <w:numPr>
          <w:ilvl w:val="0"/>
          <w:numId w:val="22"/>
        </w:numPr>
        <w:rPr>
          <w:lang w:val="en-NZ"/>
        </w:rPr>
      </w:pPr>
      <w:r w:rsidRPr="004E0B7B">
        <w:rPr>
          <w:lang w:val="en-NZ"/>
        </w:rPr>
        <w:t>The Committee asked that the Researchers ensure that clinical trial registration is completed before</w:t>
      </w:r>
      <w:r w:rsidR="001F1334">
        <w:rPr>
          <w:lang w:val="en-NZ"/>
        </w:rPr>
        <w:t xml:space="preserve"> the</w:t>
      </w:r>
      <w:r w:rsidRPr="004E0B7B">
        <w:rPr>
          <w:lang w:val="en-NZ"/>
        </w:rPr>
        <w:t xml:space="preserve"> study commences.</w:t>
      </w:r>
    </w:p>
    <w:p w:rsidR="006F337A" w:rsidRDefault="004E0B7B" w:rsidP="004E0B7B">
      <w:pPr>
        <w:pStyle w:val="ListParagraph"/>
        <w:numPr>
          <w:ilvl w:val="0"/>
          <w:numId w:val="22"/>
        </w:numPr>
        <w:spacing w:before="80" w:after="80"/>
        <w:rPr>
          <w:lang w:val="en-NZ"/>
        </w:rPr>
      </w:pPr>
      <w:r>
        <w:rPr>
          <w:lang w:val="en-NZ"/>
        </w:rPr>
        <w:t>The Committee asked for the Researchers’ rational</w:t>
      </w:r>
      <w:r w:rsidR="00747DB3">
        <w:rPr>
          <w:lang w:val="en-NZ"/>
        </w:rPr>
        <w:t>e</w:t>
      </w:r>
      <w:r>
        <w:rPr>
          <w:lang w:val="en-NZ"/>
        </w:rPr>
        <w:t xml:space="preserve"> for requiring blood and urine samples to be retained for 15 years. It further noted that the answer to r.3.12 (</w:t>
      </w:r>
      <w:r>
        <w:t xml:space="preserve">“If participants decide to stop taking part in the study, but do not request withdrawal of their samples, the Sponsor and its authorised representatives may continue to use their samples for research and testing for future side effects or to explore other findings or research related to ION-682884 or </w:t>
      </w:r>
      <w:proofErr w:type="spellStart"/>
      <w:r>
        <w:t>hATTR</w:t>
      </w:r>
      <w:proofErr w:type="spellEnd"/>
      <w:r>
        <w:t>-PN until the end of the storage period.”)</w:t>
      </w:r>
      <w:r>
        <w:rPr>
          <w:lang w:val="en-NZ"/>
        </w:rPr>
        <w:t xml:space="preserve"> allows for mandatory future research</w:t>
      </w:r>
      <w:r w:rsidR="00A329EC">
        <w:rPr>
          <w:lang w:val="en-NZ"/>
        </w:rPr>
        <w:t xml:space="preserve"> on those samples</w:t>
      </w:r>
      <w:r>
        <w:rPr>
          <w:lang w:val="en-NZ"/>
        </w:rPr>
        <w:t xml:space="preserve">. It </w:t>
      </w:r>
      <w:r w:rsidR="00A329EC">
        <w:rPr>
          <w:lang w:val="en-NZ"/>
        </w:rPr>
        <w:t>requested</w:t>
      </w:r>
      <w:r>
        <w:rPr>
          <w:lang w:val="en-NZ"/>
        </w:rPr>
        <w:t xml:space="preserve"> that participants be </w:t>
      </w:r>
      <w:r w:rsidRPr="004E0B7B">
        <w:rPr>
          <w:u w:val="single"/>
          <w:lang w:val="en-NZ"/>
        </w:rPr>
        <w:t>explicitly</w:t>
      </w:r>
      <w:r>
        <w:rPr>
          <w:lang w:val="en-NZ"/>
        </w:rPr>
        <w:t xml:space="preserve"> asked for consent on withdrawal, and that this option should be in the consent form as a separate tick box.</w:t>
      </w:r>
    </w:p>
    <w:p w:rsidR="00A6708D" w:rsidRDefault="001F1334" w:rsidP="001F1334">
      <w:pPr>
        <w:pStyle w:val="ListParagraph"/>
        <w:numPr>
          <w:ilvl w:val="0"/>
          <w:numId w:val="22"/>
        </w:numPr>
        <w:spacing w:before="80" w:after="80"/>
        <w:rPr>
          <w:lang w:val="en-NZ"/>
        </w:rPr>
      </w:pPr>
      <w:r>
        <w:rPr>
          <w:lang w:val="en-NZ"/>
        </w:rPr>
        <w:t>The Committee asked if the third-party vendor will be used to provide participants with compensation, as was stated in the PIS. The Researchers explained that they would not be using the third-party vendor at their site, but that other sites may want to use it.</w:t>
      </w:r>
      <w:r>
        <w:rPr>
          <w:lang w:val="en-NZ"/>
        </w:rPr>
        <w:br/>
        <w:t>The Committee stated that the vendor is not well suited to the New Zealand context and raises a lot of issues. The Researchers agreed that it would be simpler to remove it from the PIS.</w:t>
      </w:r>
      <w:r w:rsidR="00A6708D">
        <w:rPr>
          <w:lang w:val="en-NZ"/>
        </w:rPr>
        <w:t xml:space="preserve"> </w:t>
      </w:r>
      <w:r w:rsidR="00A6708D" w:rsidRPr="00A6708D">
        <w:rPr>
          <w:lang w:val="en-NZ"/>
        </w:rPr>
        <w:t xml:space="preserve">If a third-party vendor is intended to be used </w:t>
      </w:r>
      <w:r w:rsidR="00A6708D">
        <w:rPr>
          <w:lang w:val="en-NZ"/>
        </w:rPr>
        <w:t>by one or more</w:t>
      </w:r>
      <w:r w:rsidR="00A6708D" w:rsidRPr="00A6708D">
        <w:rPr>
          <w:lang w:val="en-NZ"/>
        </w:rPr>
        <w:t xml:space="preserve"> New Zealand sites, </w:t>
      </w:r>
      <w:r w:rsidR="00A6708D">
        <w:rPr>
          <w:lang w:val="en-NZ"/>
        </w:rPr>
        <w:t>the following questions require clarification:</w:t>
      </w:r>
    </w:p>
    <w:p w:rsidR="00A6708D" w:rsidRDefault="00A6708D" w:rsidP="00A6708D">
      <w:pPr>
        <w:pStyle w:val="ListParagraph"/>
        <w:spacing w:before="80" w:after="80"/>
        <w:rPr>
          <w:lang w:val="en-NZ"/>
        </w:rPr>
      </w:pPr>
      <w:r>
        <w:rPr>
          <w:lang w:val="en-NZ"/>
        </w:rPr>
        <w:t xml:space="preserve">- </w:t>
      </w:r>
      <w:r w:rsidRPr="00A6708D">
        <w:rPr>
          <w:lang w:val="en-NZ"/>
        </w:rPr>
        <w:t xml:space="preserve"> How quickly are participants reimbursed? </w:t>
      </w:r>
    </w:p>
    <w:p w:rsidR="00A6708D" w:rsidRDefault="00A6708D" w:rsidP="00A6708D">
      <w:pPr>
        <w:pStyle w:val="ListParagraph"/>
        <w:spacing w:before="80" w:after="80"/>
        <w:rPr>
          <w:lang w:val="en-NZ"/>
        </w:rPr>
      </w:pPr>
      <w:r>
        <w:rPr>
          <w:lang w:val="en-NZ"/>
        </w:rPr>
        <w:t xml:space="preserve">- </w:t>
      </w:r>
      <w:r w:rsidRPr="00A6708D">
        <w:rPr>
          <w:lang w:val="en-NZ"/>
        </w:rPr>
        <w:t xml:space="preserve">The email discussed only US dollar and euros </w:t>
      </w:r>
      <w:r w:rsidR="00B0585F">
        <w:rPr>
          <w:lang w:val="en-NZ"/>
        </w:rPr>
        <w:t xml:space="preserve">– </w:t>
      </w:r>
      <w:r w:rsidRPr="00A6708D">
        <w:rPr>
          <w:lang w:val="en-NZ"/>
        </w:rPr>
        <w:t xml:space="preserve">will participants be paid in USD? </w:t>
      </w:r>
    </w:p>
    <w:p w:rsidR="00A6708D" w:rsidRDefault="00A6708D" w:rsidP="00A6708D">
      <w:pPr>
        <w:pStyle w:val="ListParagraph"/>
        <w:spacing w:before="80" w:after="80"/>
        <w:rPr>
          <w:lang w:val="en-NZ"/>
        </w:rPr>
      </w:pPr>
      <w:r>
        <w:rPr>
          <w:lang w:val="en-NZ"/>
        </w:rPr>
        <w:t xml:space="preserve">- </w:t>
      </w:r>
      <w:r w:rsidRPr="00A6708D">
        <w:rPr>
          <w:lang w:val="en-NZ"/>
        </w:rPr>
        <w:t xml:space="preserve">The reimbursement policy does not refer to unscheduled visits (for example assessment </w:t>
      </w:r>
      <w:r>
        <w:rPr>
          <w:lang w:val="en-NZ"/>
        </w:rPr>
        <w:t xml:space="preserve">     </w:t>
      </w:r>
      <w:r w:rsidRPr="00A6708D">
        <w:rPr>
          <w:lang w:val="en-NZ"/>
        </w:rPr>
        <w:t xml:space="preserve">of AEs outside of scheduled visits); how will this be dealt with? </w:t>
      </w:r>
    </w:p>
    <w:p w:rsidR="001F1334" w:rsidRPr="001F1334" w:rsidRDefault="00A6708D" w:rsidP="00E23051">
      <w:pPr>
        <w:pStyle w:val="ListParagraph"/>
        <w:spacing w:before="80" w:after="80"/>
        <w:rPr>
          <w:lang w:val="en-NZ"/>
        </w:rPr>
      </w:pPr>
      <w:r>
        <w:rPr>
          <w:lang w:val="en-NZ"/>
        </w:rPr>
        <w:t xml:space="preserve">- </w:t>
      </w:r>
      <w:r w:rsidRPr="00A6708D">
        <w:rPr>
          <w:lang w:val="en-NZ"/>
        </w:rPr>
        <w:t xml:space="preserve">Can </w:t>
      </w:r>
      <w:r>
        <w:rPr>
          <w:lang w:val="en-NZ"/>
        </w:rPr>
        <w:t xml:space="preserve">a </w:t>
      </w:r>
      <w:r w:rsidRPr="00A6708D">
        <w:rPr>
          <w:lang w:val="en-NZ"/>
        </w:rPr>
        <w:t>participant opt out of using the 3rd party vendor and deal directly with the site?</w:t>
      </w:r>
    </w:p>
    <w:p w:rsidR="006F337A" w:rsidRPr="004E0B7B" w:rsidRDefault="004E0B7B" w:rsidP="00560CDB">
      <w:pPr>
        <w:pStyle w:val="ListParagraph"/>
        <w:numPr>
          <w:ilvl w:val="0"/>
          <w:numId w:val="22"/>
        </w:numPr>
        <w:spacing w:before="80" w:after="80"/>
        <w:rPr>
          <w:rFonts w:cs="Arial"/>
          <w:szCs w:val="22"/>
          <w:lang w:val="en-NZ"/>
        </w:rPr>
      </w:pPr>
      <w:r w:rsidRPr="004E0B7B">
        <w:rPr>
          <w:lang w:val="en-NZ"/>
        </w:rPr>
        <w:t xml:space="preserve">The Committee asked about the possibility of </w:t>
      </w:r>
      <w:r w:rsidR="00A329EC">
        <w:rPr>
          <w:lang w:val="en-NZ"/>
        </w:rPr>
        <w:t>at-</w:t>
      </w:r>
      <w:r w:rsidRPr="004E0B7B">
        <w:rPr>
          <w:lang w:val="en-NZ"/>
        </w:rPr>
        <w:t>home</w:t>
      </w:r>
      <w:r w:rsidR="00A329EC">
        <w:rPr>
          <w:lang w:val="en-NZ"/>
        </w:rPr>
        <w:t xml:space="preserve"> </w:t>
      </w:r>
      <w:r w:rsidRPr="004E0B7B">
        <w:rPr>
          <w:lang w:val="en-NZ"/>
        </w:rPr>
        <w:t>visits,</w:t>
      </w:r>
      <w:r w:rsidR="00A329EC">
        <w:rPr>
          <w:lang w:val="en-NZ"/>
        </w:rPr>
        <w:t xml:space="preserve"> and t</w:t>
      </w:r>
      <w:r w:rsidRPr="004E0B7B">
        <w:rPr>
          <w:lang w:val="en-NZ"/>
        </w:rPr>
        <w:t>he Researchers explained that a third-party company is being employed who will do the at-home-visits. The Committee requested that a safety protocol be retrieved from that company</w:t>
      </w:r>
      <w:r>
        <w:rPr>
          <w:lang w:val="en-NZ"/>
        </w:rPr>
        <w:t>.</w:t>
      </w:r>
    </w:p>
    <w:p w:rsidR="004E0B7B" w:rsidRPr="004E0B7B" w:rsidRDefault="004E0B7B" w:rsidP="004E0B7B">
      <w:pPr>
        <w:pStyle w:val="ListParagraph"/>
        <w:spacing w:before="80" w:after="80"/>
        <w:rPr>
          <w:rFonts w:cs="Arial"/>
          <w:szCs w:val="22"/>
          <w:lang w:val="en-NZ"/>
        </w:rPr>
      </w:pPr>
    </w:p>
    <w:p w:rsidR="006F337A" w:rsidRDefault="006F337A" w:rsidP="006F337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6F337A" w:rsidRPr="00466AA7" w:rsidRDefault="006F337A" w:rsidP="006F337A">
      <w:pPr>
        <w:spacing w:before="80" w:after="80"/>
        <w:rPr>
          <w:rFonts w:cs="Arial"/>
          <w:szCs w:val="22"/>
          <w:lang w:val="en-NZ"/>
        </w:rPr>
      </w:pPr>
    </w:p>
    <w:p w:rsidR="001F1334" w:rsidRDefault="001F1334" w:rsidP="004E0B7B">
      <w:pPr>
        <w:numPr>
          <w:ilvl w:val="0"/>
          <w:numId w:val="22"/>
        </w:numPr>
        <w:rPr>
          <w:rFonts w:cs="Arial"/>
          <w:szCs w:val="22"/>
          <w:lang w:val="en-NZ"/>
        </w:rPr>
      </w:pPr>
      <w:r>
        <w:rPr>
          <w:rFonts w:cs="Arial"/>
          <w:szCs w:val="22"/>
          <w:lang w:val="en-NZ"/>
        </w:rPr>
        <w:t xml:space="preserve">Please detail </w:t>
      </w:r>
      <w:r w:rsidRPr="004E0B7B">
        <w:rPr>
          <w:lang w:val="en-NZ"/>
        </w:rPr>
        <w:t xml:space="preserve">how/to what level </w:t>
      </w:r>
      <w:r>
        <w:rPr>
          <w:lang w:val="en-NZ"/>
        </w:rPr>
        <w:t>study</w:t>
      </w:r>
      <w:r w:rsidRPr="004E0B7B">
        <w:rPr>
          <w:lang w:val="en-NZ"/>
        </w:rPr>
        <w:t xml:space="preserve"> data </w:t>
      </w:r>
      <w:r>
        <w:rPr>
          <w:lang w:val="en-NZ"/>
        </w:rPr>
        <w:t xml:space="preserve">used for FUR </w:t>
      </w:r>
      <w:r w:rsidRPr="004E0B7B">
        <w:rPr>
          <w:lang w:val="en-NZ"/>
        </w:rPr>
        <w:t>will be de-identified</w:t>
      </w:r>
      <w:r>
        <w:rPr>
          <w:lang w:val="en-NZ"/>
        </w:rPr>
        <w:t>.</w:t>
      </w:r>
    </w:p>
    <w:p w:rsidR="004E0B7B" w:rsidRDefault="004E0B7B" w:rsidP="004E0B7B">
      <w:pPr>
        <w:numPr>
          <w:ilvl w:val="0"/>
          <w:numId w:val="22"/>
        </w:numPr>
        <w:rPr>
          <w:rFonts w:cs="Arial"/>
          <w:szCs w:val="22"/>
          <w:lang w:val="en-NZ"/>
        </w:rPr>
      </w:pPr>
      <w:r>
        <w:rPr>
          <w:rFonts w:cs="Arial"/>
          <w:szCs w:val="22"/>
          <w:lang w:val="en-NZ"/>
        </w:rPr>
        <w:t>Please m</w:t>
      </w:r>
      <w:r w:rsidRPr="004E0B7B">
        <w:rPr>
          <w:rFonts w:cs="Arial"/>
          <w:szCs w:val="22"/>
          <w:lang w:val="en-NZ"/>
        </w:rPr>
        <w:t>ake clear that no genetic testing will be done on samples kept for FUR.</w:t>
      </w:r>
    </w:p>
    <w:p w:rsidR="004E0B7B" w:rsidRPr="004E0B7B" w:rsidRDefault="004E0B7B" w:rsidP="004E0B7B">
      <w:pPr>
        <w:numPr>
          <w:ilvl w:val="0"/>
          <w:numId w:val="22"/>
        </w:numPr>
        <w:rPr>
          <w:rFonts w:cs="Arial"/>
          <w:szCs w:val="22"/>
          <w:lang w:val="en-NZ"/>
        </w:rPr>
      </w:pPr>
      <w:r w:rsidRPr="004E0B7B">
        <w:rPr>
          <w:lang w:val="en-NZ"/>
        </w:rPr>
        <w:t>If you are using the third-party vendor, please make the information about it clearer.</w:t>
      </w:r>
    </w:p>
    <w:p w:rsidR="004E0B7B" w:rsidRDefault="004E0B7B" w:rsidP="004E0B7B">
      <w:pPr>
        <w:pStyle w:val="ListParagraph"/>
        <w:numPr>
          <w:ilvl w:val="0"/>
          <w:numId w:val="22"/>
        </w:numPr>
        <w:spacing w:after="80"/>
        <w:rPr>
          <w:lang w:val="en-NZ"/>
        </w:rPr>
      </w:pPr>
      <w:r>
        <w:rPr>
          <w:lang w:val="en-NZ"/>
        </w:rPr>
        <w:t>The confidentiality section is long and confusing. Please split it into sections about identifiable health information and coded health information. ‘</w:t>
      </w:r>
      <w:r w:rsidRPr="0055589A">
        <w:rPr>
          <w:lang w:val="en-NZ"/>
        </w:rPr>
        <w:t>Authorisation to use and share</w:t>
      </w:r>
      <w:r>
        <w:rPr>
          <w:lang w:val="en-NZ"/>
        </w:rPr>
        <w:t xml:space="preserve"> medical</w:t>
      </w:r>
      <w:r w:rsidRPr="0055589A">
        <w:rPr>
          <w:lang w:val="en-NZ"/>
        </w:rPr>
        <w:t xml:space="preserve"> information</w:t>
      </w:r>
      <w:r>
        <w:rPr>
          <w:lang w:val="en-NZ"/>
        </w:rPr>
        <w:t>’</w:t>
      </w:r>
      <w:r w:rsidRPr="0055589A">
        <w:rPr>
          <w:lang w:val="en-NZ"/>
        </w:rPr>
        <w:t xml:space="preserve"> includes information abou</w:t>
      </w:r>
      <w:r>
        <w:rPr>
          <w:lang w:val="en-NZ"/>
        </w:rPr>
        <w:t xml:space="preserve">t the confidentiality measures </w:t>
      </w:r>
      <w:proofErr w:type="gramStart"/>
      <w:r>
        <w:rPr>
          <w:lang w:val="en-NZ"/>
        </w:rPr>
        <w:t>again, and</w:t>
      </w:r>
      <w:proofErr w:type="gramEnd"/>
      <w:r>
        <w:rPr>
          <w:lang w:val="en-NZ"/>
        </w:rPr>
        <w:t xml:space="preserve"> does not distinguish between what is identifiable and what is not. Please amend for clarity.</w:t>
      </w:r>
    </w:p>
    <w:p w:rsidR="004E0B7B" w:rsidRDefault="004E0B7B" w:rsidP="004E0B7B">
      <w:pPr>
        <w:pStyle w:val="ListParagraph"/>
        <w:numPr>
          <w:ilvl w:val="0"/>
          <w:numId w:val="22"/>
        </w:numPr>
        <w:spacing w:before="80" w:after="80"/>
        <w:rPr>
          <w:lang w:val="en-NZ"/>
        </w:rPr>
      </w:pPr>
      <w:r>
        <w:rPr>
          <w:lang w:val="en-NZ"/>
        </w:rPr>
        <w:lastRenderedPageBreak/>
        <w:t>Page 7 refers to vitamin A. Please say that those are tablets.</w:t>
      </w:r>
    </w:p>
    <w:p w:rsidR="004E0B7B" w:rsidRDefault="004E0B7B" w:rsidP="004E0B7B">
      <w:pPr>
        <w:pStyle w:val="ListParagraph"/>
        <w:numPr>
          <w:ilvl w:val="0"/>
          <w:numId w:val="22"/>
        </w:numPr>
        <w:spacing w:before="80" w:after="80"/>
        <w:rPr>
          <w:lang w:val="en-NZ"/>
        </w:rPr>
      </w:pPr>
      <w:r>
        <w:rPr>
          <w:lang w:val="en-NZ"/>
        </w:rPr>
        <w:t xml:space="preserve">At the top of page 3 there is a long paragraph: please amend and separate sentences. </w:t>
      </w:r>
    </w:p>
    <w:p w:rsidR="004E0B7B" w:rsidRDefault="004E0B7B" w:rsidP="004E0B7B">
      <w:pPr>
        <w:pStyle w:val="ListParagraph"/>
        <w:numPr>
          <w:ilvl w:val="0"/>
          <w:numId w:val="22"/>
        </w:numPr>
        <w:spacing w:before="80" w:after="80"/>
        <w:rPr>
          <w:lang w:val="en-NZ"/>
        </w:rPr>
      </w:pPr>
      <w:r>
        <w:rPr>
          <w:lang w:val="en-NZ"/>
        </w:rPr>
        <w:t xml:space="preserve">Some paragraphs bleed into the footers, </w:t>
      </w:r>
      <w:r w:rsidR="00747DB3">
        <w:rPr>
          <w:lang w:val="en-NZ"/>
        </w:rPr>
        <w:t xml:space="preserve">and there are some </w:t>
      </w:r>
      <w:r>
        <w:rPr>
          <w:lang w:val="en-NZ"/>
        </w:rPr>
        <w:t xml:space="preserve">‘orphan headings’ – please proofread </w:t>
      </w:r>
      <w:r w:rsidR="00747DB3">
        <w:rPr>
          <w:lang w:val="en-NZ"/>
        </w:rPr>
        <w:t xml:space="preserve">and amend </w:t>
      </w:r>
      <w:r>
        <w:rPr>
          <w:lang w:val="en-NZ"/>
        </w:rPr>
        <w:t>accordingly.</w:t>
      </w:r>
    </w:p>
    <w:p w:rsidR="004E0B7B" w:rsidRDefault="004E0B7B" w:rsidP="004E0B7B">
      <w:pPr>
        <w:pStyle w:val="ListParagraph"/>
        <w:numPr>
          <w:ilvl w:val="0"/>
          <w:numId w:val="22"/>
        </w:numPr>
        <w:spacing w:before="80" w:after="80"/>
        <w:rPr>
          <w:lang w:val="en-NZ"/>
        </w:rPr>
      </w:pPr>
      <w:r>
        <w:rPr>
          <w:lang w:val="en-NZ"/>
        </w:rPr>
        <w:t>In the section on preg</w:t>
      </w:r>
      <w:r w:rsidR="0034538F">
        <w:rPr>
          <w:lang w:val="en-NZ"/>
        </w:rPr>
        <w:t>n</w:t>
      </w:r>
      <w:r>
        <w:rPr>
          <w:lang w:val="en-NZ"/>
        </w:rPr>
        <w:t>ancy and reproductive risks for sexually active men the</w:t>
      </w:r>
      <w:r w:rsidR="00747DB3">
        <w:rPr>
          <w:lang w:val="en-NZ"/>
        </w:rPr>
        <w:t xml:space="preserve"> content is </w:t>
      </w:r>
      <w:r>
        <w:rPr>
          <w:lang w:val="en-NZ"/>
        </w:rPr>
        <w:t xml:space="preserve">mixed-up, e.g. </w:t>
      </w:r>
      <w:r w:rsidR="00747DB3">
        <w:rPr>
          <w:lang w:val="en-NZ"/>
        </w:rPr>
        <w:t>egg donation in the section on male reproductive risk</w:t>
      </w:r>
      <w:r>
        <w:rPr>
          <w:lang w:val="en-NZ"/>
        </w:rPr>
        <w:t xml:space="preserve">. Please proofread </w:t>
      </w:r>
      <w:r w:rsidR="00747DB3">
        <w:rPr>
          <w:lang w:val="en-NZ"/>
        </w:rPr>
        <w:t xml:space="preserve">and amend </w:t>
      </w:r>
      <w:r>
        <w:rPr>
          <w:lang w:val="en-NZ"/>
        </w:rPr>
        <w:t>accordingly.</w:t>
      </w:r>
    </w:p>
    <w:p w:rsidR="001F1334" w:rsidRPr="001F1334" w:rsidRDefault="001F1334" w:rsidP="004E0B7B">
      <w:pPr>
        <w:pStyle w:val="ListParagraph"/>
        <w:numPr>
          <w:ilvl w:val="0"/>
          <w:numId w:val="22"/>
        </w:numPr>
        <w:spacing w:before="80" w:after="80"/>
        <w:rPr>
          <w:lang w:val="en-NZ"/>
        </w:rPr>
      </w:pPr>
      <w:r>
        <w:rPr>
          <w:lang w:val="en-NZ"/>
        </w:rPr>
        <w:t xml:space="preserve">Consent form: please add the option for </w:t>
      </w:r>
      <w:r>
        <w:t>the continued use of samples for future research in the case that the participant withdraws from the study.</w:t>
      </w:r>
    </w:p>
    <w:p w:rsidR="001F1334" w:rsidRDefault="001F1334" w:rsidP="001F1334">
      <w:pPr>
        <w:pStyle w:val="ListParagraph"/>
        <w:numPr>
          <w:ilvl w:val="0"/>
          <w:numId w:val="22"/>
        </w:numPr>
        <w:spacing w:before="80" w:after="80"/>
        <w:rPr>
          <w:lang w:val="en-NZ"/>
        </w:rPr>
      </w:pPr>
      <w:r>
        <w:rPr>
          <w:lang w:val="en-NZ"/>
        </w:rPr>
        <w:t>Pregnant partner form needs to be amended to also address pregnant participants: please state “you/your partner”</w:t>
      </w:r>
    </w:p>
    <w:p w:rsidR="001F1334" w:rsidRDefault="001F1334" w:rsidP="001F1334">
      <w:pPr>
        <w:pStyle w:val="ListParagraph"/>
        <w:numPr>
          <w:ilvl w:val="1"/>
          <w:numId w:val="22"/>
        </w:numPr>
        <w:spacing w:before="80" w:after="80"/>
        <w:rPr>
          <w:lang w:val="en-NZ"/>
        </w:rPr>
      </w:pPr>
      <w:r>
        <w:rPr>
          <w:lang w:val="en-NZ"/>
        </w:rPr>
        <w:t>Please re-order the section about confidentiality so that paragraph 6 follows paragraph 3.</w:t>
      </w:r>
    </w:p>
    <w:p w:rsidR="001F1334" w:rsidRDefault="001F1334" w:rsidP="001F1334">
      <w:pPr>
        <w:pStyle w:val="ListParagraph"/>
        <w:numPr>
          <w:ilvl w:val="1"/>
          <w:numId w:val="22"/>
        </w:numPr>
        <w:spacing w:before="80" w:after="80"/>
        <w:rPr>
          <w:lang w:val="en-NZ"/>
        </w:rPr>
      </w:pPr>
      <w:r>
        <w:rPr>
          <w:lang w:val="en-NZ"/>
        </w:rPr>
        <w:t>Please remove any repetition in the consent clauses.</w:t>
      </w:r>
    </w:p>
    <w:p w:rsidR="001F1334" w:rsidRPr="004E0B7B" w:rsidRDefault="001F1334" w:rsidP="001F1334">
      <w:pPr>
        <w:pStyle w:val="ListParagraph"/>
        <w:numPr>
          <w:ilvl w:val="1"/>
          <w:numId w:val="22"/>
        </w:numPr>
        <w:spacing w:before="80"/>
        <w:rPr>
          <w:lang w:val="en-NZ"/>
        </w:rPr>
      </w:pPr>
      <w:r>
        <w:rPr>
          <w:lang w:val="en-NZ"/>
        </w:rPr>
        <w:t xml:space="preserve">The phrase </w:t>
      </w:r>
      <w:r w:rsidRPr="004E0B7B">
        <w:rPr>
          <w:lang w:val="en-NZ"/>
        </w:rPr>
        <w:t>“because your male partner (the father of your biological child)</w:t>
      </w:r>
      <w:r>
        <w:rPr>
          <w:lang w:val="en-NZ"/>
        </w:rPr>
        <w:t>”</w:t>
      </w:r>
      <w:r w:rsidRPr="004E0B7B">
        <w:rPr>
          <w:lang w:val="en-NZ"/>
        </w:rPr>
        <w:t xml:space="preserve"> </w:t>
      </w:r>
      <w:r>
        <w:rPr>
          <w:szCs w:val="22"/>
          <w:lang w:val="en-NZ"/>
        </w:rPr>
        <w:t>is unnecessary, please remove.</w:t>
      </w:r>
    </w:p>
    <w:p w:rsidR="001F1334" w:rsidRPr="001F1334" w:rsidRDefault="001F1334" w:rsidP="001F1334">
      <w:pPr>
        <w:numPr>
          <w:ilvl w:val="1"/>
          <w:numId w:val="22"/>
        </w:numPr>
        <w:rPr>
          <w:lang w:val="en-NZ"/>
        </w:rPr>
      </w:pPr>
      <w:r>
        <w:rPr>
          <w:lang w:val="en-NZ"/>
        </w:rPr>
        <w:t xml:space="preserve">Please remove the duplicate clause </w:t>
      </w:r>
      <w:r w:rsidRPr="004E0B7B">
        <w:rPr>
          <w:lang w:val="en-NZ"/>
        </w:rPr>
        <w:t>“I’ve had an opportunity to discuss”</w:t>
      </w:r>
      <w:proofErr w:type="gramStart"/>
      <w:r>
        <w:rPr>
          <w:lang w:val="en-NZ"/>
        </w:rPr>
        <w:t>/“</w:t>
      </w:r>
      <w:proofErr w:type="gramEnd"/>
      <w:r>
        <w:rPr>
          <w:lang w:val="en-NZ"/>
        </w:rPr>
        <w:t>I’ve had questions answered to my satisfaction”.</w:t>
      </w:r>
    </w:p>
    <w:p w:rsidR="004E0B7B" w:rsidRDefault="004E0B7B" w:rsidP="004E0B7B">
      <w:pPr>
        <w:pStyle w:val="ListParagraph"/>
        <w:numPr>
          <w:ilvl w:val="0"/>
          <w:numId w:val="22"/>
        </w:numPr>
        <w:spacing w:before="80" w:after="80"/>
        <w:rPr>
          <w:lang w:val="en-NZ"/>
        </w:rPr>
      </w:pPr>
      <w:r>
        <w:rPr>
          <w:lang w:val="en-NZ"/>
        </w:rPr>
        <w:t xml:space="preserve">PK sub-study: please remind participants in the consent form that their blood samples are going overseas. </w:t>
      </w:r>
    </w:p>
    <w:bookmarkEnd w:id="6"/>
    <w:p w:rsidR="006F337A" w:rsidRDefault="006F337A" w:rsidP="006F337A">
      <w:pPr>
        <w:spacing w:before="80" w:after="80"/>
      </w:pPr>
    </w:p>
    <w:p w:rsidR="006F337A" w:rsidRPr="00FD2B1E" w:rsidRDefault="006F337A" w:rsidP="006F337A">
      <w:pPr>
        <w:rPr>
          <w:u w:val="single"/>
          <w:lang w:val="en-NZ"/>
        </w:rPr>
      </w:pPr>
      <w:r w:rsidRPr="00FD2B1E">
        <w:rPr>
          <w:u w:val="single"/>
          <w:lang w:val="en-NZ"/>
        </w:rPr>
        <w:t xml:space="preserve">Decision </w:t>
      </w:r>
    </w:p>
    <w:p w:rsidR="006F337A" w:rsidRPr="00960BFE" w:rsidRDefault="006F337A" w:rsidP="006F337A">
      <w:pPr>
        <w:rPr>
          <w:lang w:val="en-NZ"/>
        </w:rPr>
      </w:pPr>
    </w:p>
    <w:p w:rsidR="006F337A" w:rsidRPr="001F1334" w:rsidRDefault="006F337A" w:rsidP="006F337A">
      <w:pPr>
        <w:rPr>
          <w:lang w:val="en-NZ"/>
        </w:rPr>
      </w:pPr>
      <w:r w:rsidRPr="00960BFE">
        <w:rPr>
          <w:lang w:val="en-NZ"/>
        </w:rPr>
        <w:t xml:space="preserve">This application was </w:t>
      </w:r>
      <w:r w:rsidRPr="00FD2B1E">
        <w:rPr>
          <w:i/>
          <w:lang w:val="en-NZ"/>
        </w:rPr>
        <w:t xml:space="preserve">provisionally </w:t>
      </w:r>
      <w:r w:rsidRPr="001F1334">
        <w:rPr>
          <w:i/>
          <w:lang w:val="en-NZ"/>
        </w:rPr>
        <w:t>approved</w:t>
      </w:r>
      <w:r w:rsidRPr="001F1334">
        <w:rPr>
          <w:lang w:val="en-NZ"/>
        </w:rPr>
        <w:t xml:space="preserve"> by </w:t>
      </w:r>
      <w:r w:rsidRPr="001F1334">
        <w:rPr>
          <w:rFonts w:cs="Arial"/>
          <w:szCs w:val="22"/>
          <w:lang w:val="en-NZ"/>
        </w:rPr>
        <w:t xml:space="preserve">consensus, </w:t>
      </w:r>
      <w:r w:rsidRPr="001F1334">
        <w:rPr>
          <w:lang w:val="en-NZ"/>
        </w:rPr>
        <w:t>subject to the following information being received:</w:t>
      </w:r>
    </w:p>
    <w:p w:rsidR="006F337A" w:rsidRPr="001F1334" w:rsidRDefault="006F337A" w:rsidP="006F337A">
      <w:pPr>
        <w:rPr>
          <w:lang w:val="en-NZ"/>
        </w:rPr>
      </w:pPr>
    </w:p>
    <w:p w:rsidR="001F1334" w:rsidRPr="001F1334" w:rsidRDefault="001F1334" w:rsidP="001F1334">
      <w:pPr>
        <w:pStyle w:val="ListParagraph"/>
        <w:numPr>
          <w:ilvl w:val="0"/>
          <w:numId w:val="4"/>
        </w:numPr>
        <w:spacing w:before="80" w:after="80"/>
        <w:rPr>
          <w:rFonts w:cs="Arial"/>
          <w:szCs w:val="22"/>
          <w:lang w:val="en-NZ"/>
        </w:rPr>
      </w:pPr>
      <w:bookmarkStart w:id="7" w:name="_Hlk25841687"/>
      <w:r>
        <w:rPr>
          <w:rFonts w:cs="Arial"/>
          <w:szCs w:val="22"/>
          <w:lang w:val="en-NZ"/>
        </w:rPr>
        <w:t>Please upload a cover letter providing clarification</w:t>
      </w:r>
      <w:r w:rsidRPr="001F1334">
        <w:rPr>
          <w:rFonts w:cs="Arial"/>
          <w:szCs w:val="22"/>
          <w:lang w:val="en-NZ"/>
        </w:rPr>
        <w:t xml:space="preserve"> regarding how/to what level data</w:t>
      </w:r>
      <w:r>
        <w:rPr>
          <w:rFonts w:cs="Arial"/>
          <w:szCs w:val="22"/>
          <w:lang w:val="en-NZ"/>
        </w:rPr>
        <w:t xml:space="preserve"> used for FUR</w:t>
      </w:r>
      <w:r w:rsidRPr="001F1334">
        <w:rPr>
          <w:rFonts w:cs="Arial"/>
          <w:szCs w:val="22"/>
          <w:lang w:val="en-NZ"/>
        </w:rPr>
        <w:t xml:space="preserve"> will be de-identified.</w:t>
      </w:r>
    </w:p>
    <w:p w:rsidR="006F337A" w:rsidRDefault="001F1334" w:rsidP="001F1334">
      <w:pPr>
        <w:pStyle w:val="ListParagraph"/>
        <w:numPr>
          <w:ilvl w:val="0"/>
          <w:numId w:val="4"/>
        </w:numPr>
        <w:spacing w:before="80" w:after="80"/>
        <w:rPr>
          <w:rFonts w:cs="Arial"/>
          <w:szCs w:val="22"/>
          <w:lang w:val="en-NZ"/>
        </w:rPr>
      </w:pPr>
      <w:r>
        <w:rPr>
          <w:rFonts w:cs="Arial"/>
          <w:szCs w:val="22"/>
          <w:lang w:val="en-NZ"/>
        </w:rPr>
        <w:t>Either remove information about the third-party vendor from the compensation section of the PIS, or answer the questions listed in the ‘outstanding ethical issues’ section above.</w:t>
      </w:r>
    </w:p>
    <w:p w:rsidR="001F1334" w:rsidRDefault="001F1334" w:rsidP="001F1334">
      <w:pPr>
        <w:pStyle w:val="ListParagraph"/>
        <w:numPr>
          <w:ilvl w:val="0"/>
          <w:numId w:val="4"/>
        </w:numPr>
        <w:spacing w:before="80" w:after="80"/>
        <w:rPr>
          <w:rFonts w:cs="Arial"/>
          <w:szCs w:val="22"/>
          <w:lang w:val="en-NZ"/>
        </w:rPr>
      </w:pPr>
      <w:r>
        <w:rPr>
          <w:rFonts w:cs="Arial"/>
          <w:szCs w:val="22"/>
          <w:lang w:val="en-NZ"/>
        </w:rPr>
        <w:t>Please upload a safety protocol for the at-home study visits.</w:t>
      </w:r>
    </w:p>
    <w:p w:rsidR="00EB689A" w:rsidRPr="00EB689A" w:rsidRDefault="00EB689A" w:rsidP="00EB689A">
      <w:pPr>
        <w:pStyle w:val="ListParagraph"/>
        <w:numPr>
          <w:ilvl w:val="0"/>
          <w:numId w:val="4"/>
        </w:numPr>
        <w:spacing w:before="80" w:after="80"/>
        <w:rPr>
          <w:rFonts w:cs="Arial"/>
          <w:szCs w:val="22"/>
          <w:lang w:val="en-NZ"/>
        </w:rPr>
      </w:pPr>
      <w:r w:rsidRPr="00D161CD">
        <w:rPr>
          <w:rFonts w:cs="Arial"/>
          <w:sz w:val="21"/>
          <w:szCs w:val="21"/>
        </w:rPr>
        <w:t xml:space="preserve">Please amend the information sheet and consent forms, </w:t>
      </w:r>
      <w:proofErr w:type="gramStart"/>
      <w:r w:rsidRPr="00D161CD">
        <w:rPr>
          <w:rFonts w:cs="Arial"/>
          <w:sz w:val="21"/>
          <w:szCs w:val="21"/>
        </w:rPr>
        <w:t>taking into account</w:t>
      </w:r>
      <w:proofErr w:type="gramEnd"/>
      <w:r w:rsidRPr="00D161CD">
        <w:rPr>
          <w:rFonts w:cs="Arial"/>
          <w:sz w:val="21"/>
          <w:szCs w:val="21"/>
        </w:rPr>
        <w:t xml:space="preserve"> the suggestions made by the committee</w:t>
      </w:r>
    </w:p>
    <w:bookmarkEnd w:id="7"/>
    <w:p w:rsidR="006F337A" w:rsidRPr="001F1334" w:rsidRDefault="006F337A" w:rsidP="006F337A">
      <w:pPr>
        <w:rPr>
          <w:lang w:val="en-NZ"/>
        </w:rPr>
      </w:pPr>
    </w:p>
    <w:p w:rsidR="006F337A" w:rsidRPr="001F1334" w:rsidRDefault="006F337A" w:rsidP="001F1334">
      <w:pPr>
        <w:rPr>
          <w:lang w:val="en-NZ"/>
        </w:rPr>
      </w:pPr>
      <w:r w:rsidRPr="001F1334">
        <w:rPr>
          <w:lang w:val="en-NZ"/>
        </w:rPr>
        <w:t xml:space="preserve">After receipt of the information requested by the Committee, a final decision on the application will be made by </w:t>
      </w:r>
      <w:r w:rsidR="001F1334" w:rsidRPr="001F1334">
        <w:rPr>
          <w:lang w:val="en-NZ"/>
        </w:rPr>
        <w:t xml:space="preserve">Dr Sarah </w:t>
      </w:r>
      <w:proofErr w:type="spellStart"/>
      <w:r w:rsidR="001F1334" w:rsidRPr="001F1334">
        <w:rPr>
          <w:lang w:val="en-NZ"/>
        </w:rPr>
        <w:t>Gunningham</w:t>
      </w:r>
      <w:proofErr w:type="spellEnd"/>
      <w:r w:rsidR="001F1334" w:rsidRPr="001F1334">
        <w:rPr>
          <w:lang w:val="en-NZ"/>
        </w:rPr>
        <w:t xml:space="preserve"> </w:t>
      </w:r>
      <w:r w:rsidR="001F1334">
        <w:rPr>
          <w:lang w:val="en-NZ"/>
        </w:rPr>
        <w:t xml:space="preserve">and </w:t>
      </w:r>
      <w:r w:rsidR="001F1334" w:rsidRPr="001F1334">
        <w:rPr>
          <w:lang w:val="en-NZ"/>
        </w:rPr>
        <w:t xml:space="preserve">Dr </w:t>
      </w:r>
      <w:proofErr w:type="spellStart"/>
      <w:r w:rsidR="001F1334" w:rsidRPr="001F1334">
        <w:rPr>
          <w:lang w:val="en-NZ"/>
        </w:rPr>
        <w:t>Devonie</w:t>
      </w:r>
      <w:proofErr w:type="spellEnd"/>
      <w:r w:rsidR="001F1334" w:rsidRPr="001F1334">
        <w:rPr>
          <w:lang w:val="en-NZ"/>
        </w:rPr>
        <w:t xml:space="preserve"> </w:t>
      </w:r>
      <w:proofErr w:type="spellStart"/>
      <w:r w:rsidR="001F1334" w:rsidRPr="001F1334">
        <w:rPr>
          <w:lang w:val="en-NZ"/>
        </w:rPr>
        <w:t>Waaka</w:t>
      </w:r>
      <w:proofErr w:type="spellEnd"/>
      <w:r w:rsidRPr="001F1334">
        <w:rPr>
          <w:lang w:val="en-NZ"/>
        </w:rPr>
        <w:t>.</w:t>
      </w:r>
    </w:p>
    <w:p w:rsidR="004E0B7B" w:rsidRPr="001F1334" w:rsidRDefault="004E0B7B" w:rsidP="00A676B7">
      <w:pPr>
        <w:rPr>
          <w:lang w:val="en-NZ"/>
        </w:rPr>
      </w:pPr>
    </w:p>
    <w:p w:rsidR="004E0B7B" w:rsidRPr="00A676B7" w:rsidRDefault="004E0B7B" w:rsidP="00A676B7">
      <w:pPr>
        <w:rPr>
          <w:lang w:val="en-NZ"/>
        </w:rPr>
      </w:pPr>
      <w:r>
        <w:rPr>
          <w:lang w:val="en-NZ"/>
        </w:rPr>
        <w:t>Given the number of conditions attached to this provisional approval, it is encouraged that the Researchers</w:t>
      </w:r>
      <w:r w:rsidRPr="004E0B7B">
        <w:rPr>
          <w:lang w:val="en-NZ"/>
        </w:rPr>
        <w:t xml:space="preserve"> contact </w:t>
      </w:r>
      <w:r>
        <w:rPr>
          <w:lang w:val="en-NZ"/>
        </w:rPr>
        <w:t xml:space="preserve">the </w:t>
      </w:r>
      <w:r w:rsidRPr="004E0B7B">
        <w:rPr>
          <w:lang w:val="en-NZ"/>
        </w:rPr>
        <w:t>secretariat for clarification</w:t>
      </w:r>
      <w:r>
        <w:rPr>
          <w:lang w:val="en-NZ"/>
        </w:rPr>
        <w:t xml:space="preserve"> on any points</w:t>
      </w:r>
      <w:r w:rsidRPr="004E0B7B">
        <w:rPr>
          <w:lang w:val="en-NZ"/>
        </w:rPr>
        <w:t xml:space="preserve"> if needed.</w:t>
      </w:r>
    </w:p>
    <w:p w:rsidR="005947F2" w:rsidRPr="00960BFE" w:rsidRDefault="005947F2">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23A32">
        <w:trPr>
          <w:trHeight w:val="280"/>
        </w:trPr>
        <w:tc>
          <w:tcPr>
            <w:tcW w:w="966" w:type="dxa"/>
            <w:tcBorders>
              <w:top w:val="nil"/>
              <w:left w:val="nil"/>
              <w:bottom w:val="nil"/>
              <w:right w:val="nil"/>
            </w:tcBorders>
          </w:tcPr>
          <w:p w:rsidR="005947F2" w:rsidRPr="00960BFE" w:rsidRDefault="005947F2">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5947F2" w:rsidRPr="00960BFE" w:rsidRDefault="005947F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5947F2" w:rsidRPr="00960BFE" w:rsidRDefault="005947F2">
            <w:pPr>
              <w:autoSpaceDE w:val="0"/>
              <w:autoSpaceDN w:val="0"/>
              <w:adjustRightInd w:val="0"/>
            </w:pPr>
            <w:r w:rsidRPr="00960BFE">
              <w:rPr>
                <w:b/>
              </w:rPr>
              <w:t>19/STH/199</w:t>
            </w:r>
            <w:r w:rsidRPr="00960BFE">
              <w:t xml:space="preserve"> </w:t>
            </w:r>
          </w:p>
        </w:tc>
      </w:tr>
      <w:tr w:rsidR="00423A32">
        <w:trPr>
          <w:trHeight w:val="280"/>
        </w:trPr>
        <w:tc>
          <w:tcPr>
            <w:tcW w:w="966" w:type="dxa"/>
            <w:tcBorders>
              <w:top w:val="nil"/>
              <w:left w:val="nil"/>
              <w:bottom w:val="nil"/>
              <w:right w:val="nil"/>
            </w:tcBorders>
          </w:tcPr>
          <w:p w:rsidR="005947F2" w:rsidRPr="00960BFE" w:rsidRDefault="005947F2">
            <w:pPr>
              <w:autoSpaceDE w:val="0"/>
              <w:autoSpaceDN w:val="0"/>
              <w:adjustRightInd w:val="0"/>
            </w:pPr>
            <w:r w:rsidRPr="00960BFE">
              <w:t xml:space="preserve"> </w:t>
            </w:r>
          </w:p>
        </w:tc>
        <w:tc>
          <w:tcPr>
            <w:tcW w:w="2575" w:type="dxa"/>
            <w:tcBorders>
              <w:top w:val="nil"/>
              <w:left w:val="nil"/>
              <w:bottom w:val="nil"/>
              <w:right w:val="nil"/>
            </w:tcBorders>
          </w:tcPr>
          <w:p w:rsidR="005947F2" w:rsidRPr="00960BFE" w:rsidRDefault="005947F2">
            <w:pPr>
              <w:autoSpaceDE w:val="0"/>
              <w:autoSpaceDN w:val="0"/>
              <w:adjustRightInd w:val="0"/>
            </w:pPr>
            <w:r w:rsidRPr="00960BFE">
              <w:t xml:space="preserve">Title: </w:t>
            </w:r>
          </w:p>
        </w:tc>
        <w:tc>
          <w:tcPr>
            <w:tcW w:w="6459" w:type="dxa"/>
            <w:tcBorders>
              <w:top w:val="nil"/>
              <w:left w:val="nil"/>
              <w:bottom w:val="nil"/>
              <w:right w:val="nil"/>
            </w:tcBorders>
          </w:tcPr>
          <w:p w:rsidR="005947F2" w:rsidRPr="00960BFE" w:rsidRDefault="005947F2">
            <w:pPr>
              <w:autoSpaceDE w:val="0"/>
              <w:autoSpaceDN w:val="0"/>
              <w:adjustRightInd w:val="0"/>
            </w:pPr>
            <w:proofErr w:type="spellStart"/>
            <w:r w:rsidRPr="00960BFE">
              <w:t>Atezolizumab</w:t>
            </w:r>
            <w:proofErr w:type="spellEnd"/>
            <w:r w:rsidRPr="00960BFE">
              <w:t xml:space="preserve"> Plus Bevacizumab in Patients </w:t>
            </w:r>
            <w:r w:rsidR="00D868DD" w:rsidRPr="00960BFE">
              <w:t>with</w:t>
            </w:r>
            <w:r w:rsidRPr="00960BFE">
              <w:t xml:space="preserve"> Hepatocellular Carcinoma After Surgical Resection or Ablation  </w:t>
            </w:r>
          </w:p>
        </w:tc>
      </w:tr>
      <w:tr w:rsidR="00423A32">
        <w:trPr>
          <w:trHeight w:val="280"/>
        </w:trPr>
        <w:tc>
          <w:tcPr>
            <w:tcW w:w="966" w:type="dxa"/>
            <w:tcBorders>
              <w:top w:val="nil"/>
              <w:left w:val="nil"/>
              <w:bottom w:val="nil"/>
              <w:right w:val="nil"/>
            </w:tcBorders>
          </w:tcPr>
          <w:p w:rsidR="005947F2" w:rsidRPr="00960BFE" w:rsidRDefault="005947F2">
            <w:pPr>
              <w:autoSpaceDE w:val="0"/>
              <w:autoSpaceDN w:val="0"/>
              <w:adjustRightInd w:val="0"/>
            </w:pPr>
            <w:r w:rsidRPr="00960BFE">
              <w:t xml:space="preserve"> </w:t>
            </w:r>
          </w:p>
        </w:tc>
        <w:tc>
          <w:tcPr>
            <w:tcW w:w="2575" w:type="dxa"/>
            <w:tcBorders>
              <w:top w:val="nil"/>
              <w:left w:val="nil"/>
              <w:bottom w:val="nil"/>
              <w:right w:val="nil"/>
            </w:tcBorders>
          </w:tcPr>
          <w:p w:rsidR="005947F2" w:rsidRPr="00960BFE" w:rsidRDefault="005947F2">
            <w:pPr>
              <w:autoSpaceDE w:val="0"/>
              <w:autoSpaceDN w:val="0"/>
              <w:adjustRightInd w:val="0"/>
            </w:pPr>
            <w:r w:rsidRPr="00960BFE">
              <w:t xml:space="preserve">Principal Investigator: </w:t>
            </w:r>
          </w:p>
        </w:tc>
        <w:tc>
          <w:tcPr>
            <w:tcW w:w="6459" w:type="dxa"/>
            <w:tcBorders>
              <w:top w:val="nil"/>
              <w:left w:val="nil"/>
              <w:bottom w:val="nil"/>
              <w:right w:val="nil"/>
            </w:tcBorders>
          </w:tcPr>
          <w:p w:rsidR="005947F2" w:rsidRPr="00960BFE" w:rsidRDefault="005947F2">
            <w:pPr>
              <w:autoSpaceDE w:val="0"/>
              <w:autoSpaceDN w:val="0"/>
              <w:adjustRightInd w:val="0"/>
            </w:pPr>
            <w:r w:rsidRPr="00960BFE">
              <w:t xml:space="preserve">Prof Ed </w:t>
            </w:r>
            <w:proofErr w:type="spellStart"/>
            <w:r w:rsidRPr="00960BFE">
              <w:t>Gane</w:t>
            </w:r>
            <w:proofErr w:type="spellEnd"/>
            <w:r w:rsidRPr="00960BFE">
              <w:t xml:space="preserve"> </w:t>
            </w:r>
          </w:p>
        </w:tc>
      </w:tr>
      <w:tr w:rsidR="00423A32">
        <w:trPr>
          <w:trHeight w:val="280"/>
        </w:trPr>
        <w:tc>
          <w:tcPr>
            <w:tcW w:w="966" w:type="dxa"/>
            <w:tcBorders>
              <w:top w:val="nil"/>
              <w:left w:val="nil"/>
              <w:bottom w:val="nil"/>
              <w:right w:val="nil"/>
            </w:tcBorders>
          </w:tcPr>
          <w:p w:rsidR="005947F2" w:rsidRPr="00960BFE" w:rsidRDefault="005947F2">
            <w:pPr>
              <w:autoSpaceDE w:val="0"/>
              <w:autoSpaceDN w:val="0"/>
              <w:adjustRightInd w:val="0"/>
            </w:pPr>
            <w:r w:rsidRPr="00960BFE">
              <w:t xml:space="preserve"> </w:t>
            </w:r>
          </w:p>
        </w:tc>
        <w:tc>
          <w:tcPr>
            <w:tcW w:w="2575" w:type="dxa"/>
            <w:tcBorders>
              <w:top w:val="nil"/>
              <w:left w:val="nil"/>
              <w:bottom w:val="nil"/>
              <w:right w:val="nil"/>
            </w:tcBorders>
          </w:tcPr>
          <w:p w:rsidR="005947F2" w:rsidRPr="00960BFE" w:rsidRDefault="005947F2">
            <w:pPr>
              <w:autoSpaceDE w:val="0"/>
              <w:autoSpaceDN w:val="0"/>
              <w:adjustRightInd w:val="0"/>
            </w:pPr>
            <w:r w:rsidRPr="00960BFE">
              <w:t xml:space="preserve">Sponsor: </w:t>
            </w:r>
          </w:p>
        </w:tc>
        <w:tc>
          <w:tcPr>
            <w:tcW w:w="6459" w:type="dxa"/>
            <w:tcBorders>
              <w:top w:val="nil"/>
              <w:left w:val="nil"/>
              <w:bottom w:val="nil"/>
              <w:right w:val="nil"/>
            </w:tcBorders>
          </w:tcPr>
          <w:p w:rsidR="005947F2" w:rsidRPr="00960BFE" w:rsidRDefault="005947F2">
            <w:pPr>
              <w:autoSpaceDE w:val="0"/>
              <w:autoSpaceDN w:val="0"/>
              <w:adjustRightInd w:val="0"/>
            </w:pPr>
            <w:r w:rsidRPr="00960BFE">
              <w:t xml:space="preserve">Roche Products (New Zealand) Limited </w:t>
            </w:r>
          </w:p>
        </w:tc>
      </w:tr>
      <w:tr w:rsidR="00423A32">
        <w:trPr>
          <w:trHeight w:val="280"/>
        </w:trPr>
        <w:tc>
          <w:tcPr>
            <w:tcW w:w="966" w:type="dxa"/>
            <w:tcBorders>
              <w:top w:val="nil"/>
              <w:left w:val="nil"/>
              <w:bottom w:val="nil"/>
              <w:right w:val="nil"/>
            </w:tcBorders>
          </w:tcPr>
          <w:p w:rsidR="005947F2" w:rsidRPr="00960BFE" w:rsidRDefault="005947F2">
            <w:pPr>
              <w:autoSpaceDE w:val="0"/>
              <w:autoSpaceDN w:val="0"/>
              <w:adjustRightInd w:val="0"/>
            </w:pPr>
            <w:r w:rsidRPr="00960BFE">
              <w:t xml:space="preserve"> </w:t>
            </w:r>
          </w:p>
        </w:tc>
        <w:tc>
          <w:tcPr>
            <w:tcW w:w="2575" w:type="dxa"/>
            <w:tcBorders>
              <w:top w:val="nil"/>
              <w:left w:val="nil"/>
              <w:bottom w:val="nil"/>
              <w:right w:val="nil"/>
            </w:tcBorders>
          </w:tcPr>
          <w:p w:rsidR="005947F2" w:rsidRPr="00960BFE" w:rsidRDefault="005947F2">
            <w:pPr>
              <w:autoSpaceDE w:val="0"/>
              <w:autoSpaceDN w:val="0"/>
              <w:adjustRightInd w:val="0"/>
            </w:pPr>
            <w:r w:rsidRPr="00960BFE">
              <w:t xml:space="preserve">Clock Start Date: </w:t>
            </w:r>
          </w:p>
        </w:tc>
        <w:tc>
          <w:tcPr>
            <w:tcW w:w="6459" w:type="dxa"/>
            <w:tcBorders>
              <w:top w:val="nil"/>
              <w:left w:val="nil"/>
              <w:bottom w:val="nil"/>
              <w:right w:val="nil"/>
            </w:tcBorders>
          </w:tcPr>
          <w:p w:rsidR="005947F2" w:rsidRPr="00960BFE" w:rsidRDefault="005947F2">
            <w:pPr>
              <w:autoSpaceDE w:val="0"/>
              <w:autoSpaceDN w:val="0"/>
              <w:adjustRightInd w:val="0"/>
            </w:pPr>
            <w:r w:rsidRPr="00960BFE">
              <w:t xml:space="preserve">31 October 2019 </w:t>
            </w:r>
          </w:p>
        </w:tc>
      </w:tr>
    </w:tbl>
    <w:p w:rsidR="005947F2" w:rsidRPr="00960BFE" w:rsidRDefault="005947F2">
      <w:pPr>
        <w:autoSpaceDE w:val="0"/>
        <w:autoSpaceDN w:val="0"/>
        <w:adjustRightInd w:val="0"/>
      </w:pPr>
      <w:r w:rsidRPr="00960BFE">
        <w:t xml:space="preserve"> </w:t>
      </w:r>
    </w:p>
    <w:p w:rsidR="006F337A" w:rsidRPr="00EF0214" w:rsidRDefault="00815F8F" w:rsidP="006F337A">
      <w:pPr>
        <w:autoSpaceDE w:val="0"/>
        <w:autoSpaceDN w:val="0"/>
        <w:adjustRightInd w:val="0"/>
        <w:rPr>
          <w:sz w:val="20"/>
          <w:lang w:val="en-NZ"/>
        </w:rPr>
      </w:pPr>
      <w:r w:rsidRPr="004E0B7B">
        <w:rPr>
          <w:rFonts w:cs="Arial"/>
          <w:szCs w:val="22"/>
          <w:lang w:val="en-NZ"/>
        </w:rPr>
        <w:t xml:space="preserve">Sarah </w:t>
      </w:r>
      <w:r w:rsidR="00D868DD" w:rsidRPr="004E0B7B">
        <w:rPr>
          <w:rFonts w:cs="Arial"/>
          <w:szCs w:val="22"/>
          <w:lang w:val="en-NZ"/>
        </w:rPr>
        <w:t>Coates</w:t>
      </w:r>
      <w:r w:rsidR="00D868DD">
        <w:rPr>
          <w:rFonts w:cs="Arial"/>
          <w:szCs w:val="22"/>
          <w:lang w:val="en-NZ"/>
        </w:rPr>
        <w:t xml:space="preserve">, </w:t>
      </w:r>
      <w:r w:rsidR="00D868DD" w:rsidRPr="00D868DD">
        <w:rPr>
          <w:rFonts w:cs="Arial"/>
          <w:szCs w:val="22"/>
          <w:lang w:val="en-NZ"/>
        </w:rPr>
        <w:t>Merika</w:t>
      </w:r>
      <w:r w:rsidR="00EF0214" w:rsidRPr="00EF0214">
        <w:rPr>
          <w:rFonts w:cs="Arial"/>
          <w:szCs w:val="22"/>
          <w:lang w:val="en-NZ"/>
        </w:rPr>
        <w:t xml:space="preserve">, </w:t>
      </w:r>
      <w:r w:rsidR="00FE2CA5" w:rsidRPr="00EF0214">
        <w:rPr>
          <w:rFonts w:cs="Arial"/>
          <w:szCs w:val="22"/>
          <w:lang w:val="en-NZ"/>
        </w:rPr>
        <w:t xml:space="preserve">Genevieve and Stephen Duffy </w:t>
      </w:r>
      <w:r w:rsidR="00FA2915" w:rsidRPr="00EF0214">
        <w:rPr>
          <w:lang w:val="en-NZ"/>
        </w:rPr>
        <w:t>were</w:t>
      </w:r>
      <w:r w:rsidR="006F337A" w:rsidRPr="00EF0214">
        <w:rPr>
          <w:lang w:val="en-NZ"/>
        </w:rPr>
        <w:t xml:space="preserve"> present</w:t>
      </w:r>
      <w:r w:rsidR="00FE2CA5" w:rsidRPr="00EF0214">
        <w:rPr>
          <w:lang w:val="en-NZ"/>
        </w:rPr>
        <w:t xml:space="preserve"> </w:t>
      </w:r>
      <w:r w:rsidR="006F337A" w:rsidRPr="00EF0214">
        <w:rPr>
          <w:rFonts w:cs="Arial"/>
          <w:szCs w:val="22"/>
          <w:lang w:val="en-NZ"/>
        </w:rPr>
        <w:t>by teleconference</w:t>
      </w:r>
      <w:r w:rsidR="006F337A" w:rsidRPr="00EF0214">
        <w:rPr>
          <w:lang w:val="en-NZ"/>
        </w:rPr>
        <w:t xml:space="preserve"> for discussion of this application.</w:t>
      </w:r>
    </w:p>
    <w:p w:rsidR="006F337A" w:rsidRDefault="006F337A" w:rsidP="006F337A">
      <w:pPr>
        <w:rPr>
          <w:u w:val="single"/>
          <w:lang w:val="en-NZ"/>
        </w:rPr>
      </w:pPr>
    </w:p>
    <w:p w:rsidR="006F337A" w:rsidRPr="00FD2B1E" w:rsidRDefault="006F337A" w:rsidP="006F337A">
      <w:pPr>
        <w:rPr>
          <w:u w:val="single"/>
          <w:lang w:val="en-NZ"/>
        </w:rPr>
      </w:pPr>
      <w:r w:rsidRPr="00FD2B1E">
        <w:rPr>
          <w:u w:val="single"/>
          <w:lang w:val="en-NZ"/>
        </w:rPr>
        <w:t>Potential conflicts of interest</w:t>
      </w:r>
    </w:p>
    <w:p w:rsidR="006F337A" w:rsidRPr="008869BB" w:rsidRDefault="006F337A" w:rsidP="006F337A">
      <w:pPr>
        <w:rPr>
          <w:b/>
          <w:lang w:val="en-NZ"/>
        </w:rPr>
      </w:pPr>
    </w:p>
    <w:p w:rsidR="006F337A" w:rsidRPr="00960BFE" w:rsidRDefault="006F337A" w:rsidP="006F337A">
      <w:pPr>
        <w:rPr>
          <w:lang w:val="en-NZ"/>
        </w:rPr>
      </w:pPr>
      <w:r w:rsidRPr="00960BFE">
        <w:rPr>
          <w:lang w:val="en-NZ"/>
        </w:rPr>
        <w:t>The Chair asked members to declare any potential conflicts of interest related to this application.</w:t>
      </w:r>
    </w:p>
    <w:p w:rsidR="006F337A" w:rsidRPr="00960BFE" w:rsidRDefault="006F337A" w:rsidP="006F337A">
      <w:pPr>
        <w:rPr>
          <w:lang w:val="en-NZ"/>
        </w:rPr>
      </w:pPr>
    </w:p>
    <w:p w:rsidR="006F337A" w:rsidRDefault="006F337A" w:rsidP="006F337A">
      <w:pPr>
        <w:rPr>
          <w:lang w:val="en-NZ"/>
        </w:rPr>
      </w:pPr>
      <w:r w:rsidRPr="00FD2B1E">
        <w:rPr>
          <w:lang w:val="en-NZ"/>
        </w:rPr>
        <w:t>No potential conflicts</w:t>
      </w:r>
      <w:r w:rsidRPr="00960BFE">
        <w:rPr>
          <w:lang w:val="en-NZ"/>
        </w:rPr>
        <w:t xml:space="preserve"> of interest related to this application were declared by any member.</w:t>
      </w:r>
    </w:p>
    <w:p w:rsidR="006F337A" w:rsidRPr="00FE2CA5" w:rsidRDefault="006F337A" w:rsidP="006F337A">
      <w:pPr>
        <w:rPr>
          <w:rFonts w:cs="Arial"/>
          <w:color w:val="33CCCC"/>
          <w:szCs w:val="22"/>
          <w:lang w:val="en-NZ"/>
        </w:rPr>
      </w:pPr>
    </w:p>
    <w:p w:rsidR="006F337A" w:rsidRDefault="006F337A" w:rsidP="006F337A">
      <w:pPr>
        <w:rPr>
          <w:u w:val="single"/>
          <w:lang w:val="en-NZ"/>
        </w:rPr>
      </w:pPr>
      <w:r w:rsidRPr="001C059D">
        <w:rPr>
          <w:u w:val="single"/>
          <w:lang w:val="en-NZ"/>
        </w:rPr>
        <w:t>Summary of Study</w:t>
      </w:r>
    </w:p>
    <w:p w:rsidR="006F337A" w:rsidRDefault="006F337A" w:rsidP="006F337A">
      <w:pPr>
        <w:rPr>
          <w:u w:val="single"/>
          <w:lang w:val="en-NZ"/>
        </w:rPr>
      </w:pPr>
    </w:p>
    <w:p w:rsidR="00EF0214" w:rsidRDefault="00EF0214" w:rsidP="00A329EC">
      <w:pPr>
        <w:pStyle w:val="Paragraph"/>
        <w:numPr>
          <w:ilvl w:val="0"/>
          <w:numId w:val="7"/>
        </w:numPr>
        <w:spacing w:after="0" w:line="240" w:lineRule="auto"/>
      </w:pPr>
      <w:r>
        <w:t xml:space="preserve">Background: </w:t>
      </w:r>
      <w:proofErr w:type="spellStart"/>
      <w:r w:rsidRPr="003E0AB2">
        <w:t>Atezolizumab</w:t>
      </w:r>
      <w:proofErr w:type="spellEnd"/>
      <w:r w:rsidRPr="003E0AB2">
        <w:t xml:space="preserve"> is an antibody (a protein </w:t>
      </w:r>
      <w:proofErr w:type="gramStart"/>
      <w:r w:rsidRPr="003E0AB2">
        <w:t>similar to</w:t>
      </w:r>
      <w:proofErr w:type="gramEnd"/>
      <w:r w:rsidRPr="003E0AB2">
        <w:t xml:space="preserve"> the ones produced by your body's immune system) that blocks the programmed death-ligand 1 (PD-L1) pathway. The </w:t>
      </w:r>
      <w:r w:rsidRPr="00346195">
        <w:rPr>
          <w:rFonts w:cs="Arial"/>
        </w:rPr>
        <w:t>PD</w:t>
      </w:r>
      <w:r>
        <w:rPr>
          <w:rFonts w:cs="Arial"/>
        </w:rPr>
        <w:noBreakHyphen/>
      </w:r>
      <w:r w:rsidRPr="00346195">
        <w:rPr>
          <w:rFonts w:cs="Arial"/>
        </w:rPr>
        <w:t>L1</w:t>
      </w:r>
      <w:r w:rsidRPr="003E0AB2">
        <w:t xml:space="preserve"> pathway is involved in regulating the body's natural immune response, but tumors can take advantage of this regulation to partially resist or evade the immune system. By blocking the PD-L1 pathway, </w:t>
      </w:r>
      <w:proofErr w:type="spellStart"/>
      <w:r w:rsidRPr="003E0AB2">
        <w:t>atezolizumab</w:t>
      </w:r>
      <w:proofErr w:type="spellEnd"/>
      <w:r w:rsidRPr="003E0AB2">
        <w:t xml:space="preserve"> may help </w:t>
      </w:r>
      <w:r>
        <w:t xml:space="preserve">the </w:t>
      </w:r>
      <w:r w:rsidRPr="003E0AB2">
        <w:t xml:space="preserve">immune system stop or reverse the growth </w:t>
      </w:r>
      <w:r>
        <w:t xml:space="preserve">of tumors. </w:t>
      </w:r>
      <w:proofErr w:type="spellStart"/>
      <w:r>
        <w:t>Atezolizumab</w:t>
      </w:r>
      <w:proofErr w:type="spellEnd"/>
      <w:r w:rsidRPr="003E0AB2">
        <w:t xml:space="preserve"> is approved by the U.S. Food and Drug Administration (FDA) for the treatment of bladder cancer</w:t>
      </w:r>
      <w:r w:rsidRPr="27BB406E">
        <w:t xml:space="preserve">, </w:t>
      </w:r>
      <w:r w:rsidRPr="003E0AB2">
        <w:t>lung cancer</w:t>
      </w:r>
      <w:r>
        <w:t xml:space="preserve">, and </w:t>
      </w:r>
      <w:r w:rsidRPr="0069643E">
        <w:rPr>
          <w:rFonts w:cs="Arial"/>
        </w:rPr>
        <w:t>triple</w:t>
      </w:r>
      <w:r>
        <w:rPr>
          <w:rFonts w:cs="Arial"/>
        </w:rPr>
        <w:noBreakHyphen/>
      </w:r>
      <w:r w:rsidRPr="0069643E">
        <w:rPr>
          <w:rFonts w:cs="Arial"/>
        </w:rPr>
        <w:t>negative</w:t>
      </w:r>
      <w:r w:rsidRPr="003E0AB2">
        <w:t xml:space="preserve"> breast cancer</w:t>
      </w:r>
      <w:r w:rsidRPr="27BB406E">
        <w:t xml:space="preserve">. </w:t>
      </w:r>
      <w:r>
        <w:t xml:space="preserve"> </w:t>
      </w:r>
      <w:r w:rsidRPr="003E0AB2">
        <w:t xml:space="preserve">Bevacizumab is an antibody that slows the growth of new blood vessels and may help </w:t>
      </w:r>
      <w:r>
        <w:t>the</w:t>
      </w:r>
      <w:r w:rsidRPr="003E0AB2">
        <w:t xml:space="preserve"> body stop the growth of tumors. It has been approved for treating certain advanced cancers such as colorectal and </w:t>
      </w:r>
      <w:proofErr w:type="spellStart"/>
      <w:r w:rsidR="00D868DD" w:rsidRPr="003E0AB2">
        <w:t>non</w:t>
      </w:r>
      <w:r w:rsidR="00D868DD">
        <w:rPr>
          <w:rFonts w:ascii="Symbol" w:hAnsi="Symbol"/>
          <w:szCs w:val="22"/>
        </w:rPr>
        <w:t></w:t>
      </w:r>
      <w:r w:rsidR="00D868DD" w:rsidRPr="003E0AB2">
        <w:t>small</w:t>
      </w:r>
      <w:proofErr w:type="spellEnd"/>
      <w:r w:rsidRPr="003E0AB2">
        <w:t xml:space="preserve"> cell lung cancer. </w:t>
      </w:r>
    </w:p>
    <w:p w:rsidR="008F3ED4" w:rsidRPr="00AC55A1" w:rsidRDefault="008F3ED4" w:rsidP="00A329EC">
      <w:pPr>
        <w:pStyle w:val="Paragraph"/>
        <w:numPr>
          <w:ilvl w:val="0"/>
          <w:numId w:val="7"/>
        </w:numPr>
        <w:spacing w:after="0" w:line="240" w:lineRule="auto"/>
        <w:rPr>
          <w:iCs/>
        </w:rPr>
      </w:pPr>
      <w:r w:rsidRPr="002B735A">
        <w:t xml:space="preserve">The purpose of this </w:t>
      </w:r>
      <w:r w:rsidR="00EF0214">
        <w:t xml:space="preserve">phase-3 </w:t>
      </w:r>
      <w:r w:rsidRPr="002B735A">
        <w:t>study is to compare the effects</w:t>
      </w:r>
      <w:r>
        <w:t xml:space="preserve"> </w:t>
      </w:r>
      <w:r w:rsidRPr="002B735A">
        <w:t xml:space="preserve">of </w:t>
      </w:r>
      <w:proofErr w:type="spellStart"/>
      <w:r w:rsidRPr="002B735A">
        <w:t>atezolizumab</w:t>
      </w:r>
      <w:proofErr w:type="spellEnd"/>
      <w:r w:rsidRPr="002B735A">
        <w:t xml:space="preserve"> plus bevacizumab</w:t>
      </w:r>
      <w:r w:rsidRPr="4BDA4209">
        <w:t xml:space="preserve"> </w:t>
      </w:r>
      <w:r w:rsidRPr="002B735A">
        <w:t xml:space="preserve">versus </w:t>
      </w:r>
      <w:r w:rsidR="00EF0214">
        <w:t>active surveillance</w:t>
      </w:r>
      <w:r w:rsidRPr="002B735A">
        <w:t xml:space="preserve"> (not receiving any treatment) on patients with completely resected or ablated HCC who are at high risk for disease recurrence. </w:t>
      </w:r>
      <w:r>
        <w:t>Participants will be randomized to</w:t>
      </w:r>
      <w:r w:rsidRPr="002B735A">
        <w:t xml:space="preserve"> either </w:t>
      </w:r>
      <w:proofErr w:type="spellStart"/>
      <w:r w:rsidRPr="002B735A">
        <w:t>atezolizumab</w:t>
      </w:r>
      <w:proofErr w:type="spellEnd"/>
      <w:r w:rsidRPr="002B735A">
        <w:t xml:space="preserve"> plus bevacizumab or no treatment.</w:t>
      </w:r>
      <w:r w:rsidR="00EF0214">
        <w:t xml:space="preserve"> The active surveillance arm is effectively equivalent to current standard of care.</w:t>
      </w:r>
    </w:p>
    <w:p w:rsidR="00FE2CA5" w:rsidRPr="00AC55A1" w:rsidRDefault="00FE2CA5" w:rsidP="00A329EC">
      <w:pPr>
        <w:pStyle w:val="Paragraph"/>
        <w:numPr>
          <w:ilvl w:val="0"/>
          <w:numId w:val="7"/>
        </w:numPr>
        <w:spacing w:after="0" w:line="240" w:lineRule="auto"/>
      </w:pPr>
      <w:r>
        <w:t xml:space="preserve">Genome and FUR </w:t>
      </w:r>
      <w:r w:rsidR="00EF0214">
        <w:t xml:space="preserve">testing </w:t>
      </w:r>
      <w:r>
        <w:t>is optional.</w:t>
      </w:r>
    </w:p>
    <w:p w:rsidR="008F3ED4" w:rsidRDefault="008F3ED4" w:rsidP="006F337A">
      <w:pPr>
        <w:rPr>
          <w:u w:val="single"/>
          <w:lang w:val="en-NZ"/>
        </w:rPr>
      </w:pPr>
    </w:p>
    <w:p w:rsidR="006F337A" w:rsidRDefault="006F337A" w:rsidP="006F337A">
      <w:pPr>
        <w:rPr>
          <w:u w:val="single"/>
          <w:lang w:val="en-NZ"/>
        </w:rPr>
      </w:pPr>
      <w:r w:rsidRPr="001C059D">
        <w:rPr>
          <w:u w:val="single"/>
          <w:lang w:val="en-NZ"/>
        </w:rPr>
        <w:t>Summary of</w:t>
      </w:r>
      <w:r>
        <w:rPr>
          <w:u w:val="single"/>
          <w:lang w:val="en-NZ"/>
        </w:rPr>
        <w:t xml:space="preserve"> resolved ethical issues </w:t>
      </w:r>
    </w:p>
    <w:p w:rsidR="006F337A" w:rsidRDefault="006F337A" w:rsidP="006F337A">
      <w:pPr>
        <w:rPr>
          <w:u w:val="single"/>
          <w:lang w:val="en-NZ"/>
        </w:rPr>
      </w:pPr>
    </w:p>
    <w:p w:rsidR="006F337A" w:rsidRPr="00041960" w:rsidRDefault="006F337A" w:rsidP="006F337A">
      <w:pPr>
        <w:rPr>
          <w:lang w:val="en-NZ"/>
        </w:rPr>
      </w:pPr>
      <w:r w:rsidRPr="000A1C67">
        <w:rPr>
          <w:lang w:val="en-NZ"/>
        </w:rPr>
        <w:t xml:space="preserve">The </w:t>
      </w:r>
      <w:r w:rsidRPr="00041960">
        <w:rPr>
          <w:lang w:val="en-NZ"/>
        </w:rPr>
        <w:t>main ethical issues considered by the Committee and addressed by the Researcher are as follows.</w:t>
      </w:r>
    </w:p>
    <w:p w:rsidR="006F337A" w:rsidRPr="00041960" w:rsidRDefault="006F337A" w:rsidP="006F337A">
      <w:pPr>
        <w:rPr>
          <w:lang w:val="en-NZ"/>
        </w:rPr>
      </w:pPr>
    </w:p>
    <w:p w:rsidR="006F337A" w:rsidRDefault="006F337A" w:rsidP="00653C79">
      <w:pPr>
        <w:pStyle w:val="ListParagraph"/>
        <w:numPr>
          <w:ilvl w:val="0"/>
          <w:numId w:val="7"/>
        </w:numPr>
        <w:spacing w:before="80" w:after="80"/>
        <w:rPr>
          <w:lang w:val="en-NZ"/>
        </w:rPr>
      </w:pPr>
      <w:r w:rsidRPr="00041960">
        <w:rPr>
          <w:lang w:val="en-NZ"/>
        </w:rPr>
        <w:t xml:space="preserve">The Committee </w:t>
      </w:r>
      <w:r w:rsidR="00FE2CA5">
        <w:rPr>
          <w:lang w:val="en-NZ"/>
        </w:rPr>
        <w:t>asked for application answers to be given in plain English</w:t>
      </w:r>
      <w:r w:rsidR="00EF0214">
        <w:rPr>
          <w:lang w:val="en-NZ"/>
        </w:rPr>
        <w:t xml:space="preserve"> (most notably for question a.1.5).</w:t>
      </w:r>
    </w:p>
    <w:p w:rsidR="00FE2CA5" w:rsidRPr="00041960" w:rsidRDefault="0084784C" w:rsidP="00653C79">
      <w:pPr>
        <w:pStyle w:val="ListParagraph"/>
        <w:numPr>
          <w:ilvl w:val="0"/>
          <w:numId w:val="7"/>
        </w:numPr>
        <w:spacing w:before="80" w:after="80"/>
        <w:rPr>
          <w:lang w:val="en-NZ"/>
        </w:rPr>
      </w:pPr>
      <w:r>
        <w:rPr>
          <w:lang w:val="en-NZ"/>
        </w:rPr>
        <w:t>The Committee noted that the p</w:t>
      </w:r>
      <w:r w:rsidR="00FE2CA5">
        <w:rPr>
          <w:lang w:val="en-NZ"/>
        </w:rPr>
        <w:t xml:space="preserve">rimary contact </w:t>
      </w:r>
      <w:r>
        <w:rPr>
          <w:lang w:val="en-NZ"/>
        </w:rPr>
        <w:t>was</w:t>
      </w:r>
      <w:r w:rsidR="00EF0214">
        <w:rPr>
          <w:lang w:val="en-NZ"/>
        </w:rPr>
        <w:t xml:space="preserve"> </w:t>
      </w:r>
      <w:r w:rsidR="00FE2CA5">
        <w:rPr>
          <w:lang w:val="en-NZ"/>
        </w:rPr>
        <w:t>listed as “team liver research”</w:t>
      </w:r>
      <w:r>
        <w:rPr>
          <w:lang w:val="en-NZ"/>
        </w:rPr>
        <w:t>, and requested that the Secretariat update this to Sarah Coates</w:t>
      </w:r>
      <w:r w:rsidR="003C16B6">
        <w:rPr>
          <w:lang w:val="en-NZ"/>
        </w:rPr>
        <w:t>,</w:t>
      </w:r>
      <w:r>
        <w:rPr>
          <w:lang w:val="en-NZ"/>
        </w:rPr>
        <w:t xml:space="preserve"> and that the Researchers list a</w:t>
      </w:r>
      <w:r w:rsidR="00FE2CA5">
        <w:rPr>
          <w:lang w:val="en-NZ"/>
        </w:rPr>
        <w:t xml:space="preserve"> specific person</w:t>
      </w:r>
      <w:r>
        <w:rPr>
          <w:lang w:val="en-NZ"/>
        </w:rPr>
        <w:t xml:space="preserve"> in future applications.</w:t>
      </w:r>
    </w:p>
    <w:p w:rsidR="006F337A" w:rsidRDefault="00A452A9" w:rsidP="00653C79">
      <w:pPr>
        <w:pStyle w:val="ListParagraph"/>
        <w:numPr>
          <w:ilvl w:val="0"/>
          <w:numId w:val="7"/>
        </w:numPr>
        <w:spacing w:before="80" w:after="80"/>
        <w:rPr>
          <w:lang w:val="en-NZ"/>
        </w:rPr>
      </w:pPr>
      <w:r>
        <w:rPr>
          <w:lang w:val="en-NZ"/>
        </w:rPr>
        <w:t>In response to the Researchers’ answer to b</w:t>
      </w:r>
      <w:r w:rsidR="00FE2CA5">
        <w:rPr>
          <w:lang w:val="en-NZ"/>
        </w:rPr>
        <w:t>.1.1</w:t>
      </w:r>
      <w:r>
        <w:rPr>
          <w:lang w:val="en-NZ"/>
        </w:rPr>
        <w:t>, the Committee asked for a plain English description of</w:t>
      </w:r>
      <w:r w:rsidR="00FE2CA5">
        <w:rPr>
          <w:lang w:val="en-NZ"/>
        </w:rPr>
        <w:t xml:space="preserve"> what the study </w:t>
      </w:r>
      <w:r w:rsidR="002A646D">
        <w:rPr>
          <w:lang w:val="en-NZ"/>
        </w:rPr>
        <w:t xml:space="preserve">will </w:t>
      </w:r>
      <w:r w:rsidR="00FE2CA5">
        <w:rPr>
          <w:lang w:val="en-NZ"/>
        </w:rPr>
        <w:t>test</w:t>
      </w:r>
      <w:r>
        <w:rPr>
          <w:lang w:val="en-NZ"/>
        </w:rPr>
        <w:t>.</w:t>
      </w:r>
      <w:r w:rsidR="00A6708D">
        <w:rPr>
          <w:lang w:val="en-NZ"/>
        </w:rPr>
        <w:t xml:space="preserve"> </w:t>
      </w:r>
      <w:r>
        <w:rPr>
          <w:lang w:val="en-NZ"/>
        </w:rPr>
        <w:t>The Researchers stated that it will test</w:t>
      </w:r>
      <w:r w:rsidR="00FE2CA5">
        <w:rPr>
          <w:lang w:val="en-NZ"/>
        </w:rPr>
        <w:t xml:space="preserve"> whether the combination treatment in comparison to surveillance will prolong the time to disease for these patients once they’ve had a definitive treatment.</w:t>
      </w:r>
    </w:p>
    <w:p w:rsidR="00FE2CA5" w:rsidRDefault="002C1693" w:rsidP="00653C79">
      <w:pPr>
        <w:pStyle w:val="ListParagraph"/>
        <w:numPr>
          <w:ilvl w:val="0"/>
          <w:numId w:val="7"/>
        </w:numPr>
        <w:spacing w:before="80" w:after="80"/>
        <w:rPr>
          <w:lang w:val="en-NZ"/>
        </w:rPr>
      </w:pPr>
      <w:r>
        <w:rPr>
          <w:lang w:val="en-NZ"/>
        </w:rPr>
        <w:t>With regards to the Researchers’ answer to r</w:t>
      </w:r>
      <w:r w:rsidR="00FE2CA5">
        <w:rPr>
          <w:lang w:val="en-NZ"/>
        </w:rPr>
        <w:t>.3.10</w:t>
      </w:r>
      <w:r>
        <w:rPr>
          <w:lang w:val="en-NZ"/>
        </w:rPr>
        <w:t>, the Committee asked</w:t>
      </w:r>
      <w:r w:rsidR="00FE2CA5">
        <w:rPr>
          <w:lang w:val="en-NZ"/>
        </w:rPr>
        <w:t xml:space="preserve"> what genomic a</w:t>
      </w:r>
      <w:r>
        <w:rPr>
          <w:lang w:val="en-NZ"/>
        </w:rPr>
        <w:t>na</w:t>
      </w:r>
      <w:r w:rsidR="00FE2CA5">
        <w:rPr>
          <w:lang w:val="en-NZ"/>
        </w:rPr>
        <w:t xml:space="preserve">lysis will be mandatory for </w:t>
      </w:r>
      <w:r>
        <w:rPr>
          <w:lang w:val="en-NZ"/>
        </w:rPr>
        <w:t>the</w:t>
      </w:r>
      <w:r w:rsidR="00FE2CA5">
        <w:rPr>
          <w:lang w:val="en-NZ"/>
        </w:rPr>
        <w:t xml:space="preserve"> study</w:t>
      </w:r>
      <w:r>
        <w:rPr>
          <w:lang w:val="en-NZ"/>
        </w:rPr>
        <w:t>. The Researchers clarified that only</w:t>
      </w:r>
      <w:r w:rsidR="00FE2CA5">
        <w:rPr>
          <w:lang w:val="en-NZ"/>
        </w:rPr>
        <w:t xml:space="preserve"> PD</w:t>
      </w:r>
      <w:r>
        <w:rPr>
          <w:lang w:val="en-NZ"/>
        </w:rPr>
        <w:t>-L</w:t>
      </w:r>
      <w:r w:rsidR="00FE2CA5">
        <w:rPr>
          <w:lang w:val="en-NZ"/>
        </w:rPr>
        <w:t>1 is a mandatory test.</w:t>
      </w:r>
    </w:p>
    <w:p w:rsidR="00CC3891" w:rsidRDefault="002C1693" w:rsidP="00653C79">
      <w:pPr>
        <w:pStyle w:val="ListParagraph"/>
        <w:numPr>
          <w:ilvl w:val="0"/>
          <w:numId w:val="7"/>
        </w:numPr>
        <w:spacing w:before="80" w:after="80"/>
        <w:rPr>
          <w:lang w:val="en-NZ"/>
        </w:rPr>
      </w:pPr>
      <w:r>
        <w:rPr>
          <w:lang w:val="en-NZ"/>
        </w:rPr>
        <w:t>With regards to the Researchers’ answer to question p</w:t>
      </w:r>
      <w:r w:rsidR="00FE2CA5">
        <w:rPr>
          <w:lang w:val="en-NZ"/>
        </w:rPr>
        <w:t>.3.1</w:t>
      </w:r>
      <w:r>
        <w:rPr>
          <w:lang w:val="en-NZ"/>
        </w:rPr>
        <w:t xml:space="preserve">, the Committee </w:t>
      </w:r>
      <w:r w:rsidR="003C16B6">
        <w:rPr>
          <w:lang w:val="en-NZ"/>
        </w:rPr>
        <w:t>stated for clarification</w:t>
      </w:r>
      <w:r>
        <w:rPr>
          <w:lang w:val="en-NZ"/>
        </w:rPr>
        <w:t xml:space="preserve"> that</w:t>
      </w:r>
      <w:r w:rsidR="00FE2CA5">
        <w:rPr>
          <w:lang w:val="en-NZ"/>
        </w:rPr>
        <w:t xml:space="preserve"> </w:t>
      </w:r>
      <w:r w:rsidR="00CC3891">
        <w:rPr>
          <w:lang w:val="en-NZ"/>
        </w:rPr>
        <w:t xml:space="preserve">the initial approach to patients must be made by a member of their clinical </w:t>
      </w:r>
      <w:r w:rsidR="00CC3891">
        <w:rPr>
          <w:lang w:val="en-NZ"/>
        </w:rPr>
        <w:lastRenderedPageBreak/>
        <w:t xml:space="preserve">care team. </w:t>
      </w:r>
      <w:r>
        <w:rPr>
          <w:lang w:val="en-NZ"/>
        </w:rPr>
        <w:t>It further asked if the Researchers intended to do any</w:t>
      </w:r>
      <w:r w:rsidR="00CC3891">
        <w:rPr>
          <w:lang w:val="en-NZ"/>
        </w:rPr>
        <w:t xml:space="preserve"> advertisin</w:t>
      </w:r>
      <w:r>
        <w:rPr>
          <w:lang w:val="en-NZ"/>
        </w:rPr>
        <w:t xml:space="preserve">g, </w:t>
      </w:r>
      <w:r w:rsidR="003C16B6">
        <w:rPr>
          <w:lang w:val="en-NZ"/>
        </w:rPr>
        <w:t>to which they clarified that they would not</w:t>
      </w:r>
      <w:r w:rsidR="00CC3891">
        <w:rPr>
          <w:lang w:val="en-NZ"/>
        </w:rPr>
        <w:t>.</w:t>
      </w:r>
    </w:p>
    <w:p w:rsidR="0052799E" w:rsidRPr="0052799E" w:rsidRDefault="0052799E" w:rsidP="0052799E">
      <w:pPr>
        <w:pStyle w:val="ListParagraph"/>
        <w:numPr>
          <w:ilvl w:val="0"/>
          <w:numId w:val="7"/>
        </w:numPr>
        <w:spacing w:before="80" w:after="80"/>
      </w:pPr>
      <w:r>
        <w:t xml:space="preserve">The Committee </w:t>
      </w:r>
      <w:r w:rsidR="00A329EC">
        <w:t>expressed</w:t>
      </w:r>
      <w:r>
        <w:t xml:space="preserve"> concern regarding the questionnaires, which say that the interviewer must “keep to the script” of the phone interview, although some of the questions could lead to concerns for the wellbeing of interviewees. </w:t>
      </w:r>
      <w:r w:rsidR="00A329EC">
        <w:t>It</w:t>
      </w:r>
      <w:r>
        <w:t xml:space="preserve"> asked how those interviewees would be supported. The Researchers explained that the research nurse conducting the interview is sufficiently qualified to offer support to the participant over the </w:t>
      </w:r>
      <w:proofErr w:type="gramStart"/>
      <w:r>
        <w:t>phone, and</w:t>
      </w:r>
      <w:proofErr w:type="gramEnd"/>
      <w:r>
        <w:t xml:space="preserve"> would then raise that concern with the research team.</w:t>
      </w:r>
    </w:p>
    <w:p w:rsidR="006F337A" w:rsidRPr="00041960" w:rsidRDefault="006F337A" w:rsidP="006F337A">
      <w:pPr>
        <w:spacing w:before="80" w:after="80"/>
        <w:rPr>
          <w:lang w:val="en-NZ"/>
        </w:rPr>
      </w:pPr>
    </w:p>
    <w:p w:rsidR="006F337A" w:rsidRPr="000A1C67" w:rsidRDefault="006F337A" w:rsidP="006F337A">
      <w:pPr>
        <w:rPr>
          <w:u w:val="single"/>
          <w:lang w:val="en-NZ"/>
        </w:rPr>
      </w:pPr>
      <w:r w:rsidRPr="000A1C67">
        <w:rPr>
          <w:u w:val="single"/>
          <w:lang w:val="en-NZ"/>
        </w:rPr>
        <w:t xml:space="preserve">Summary of </w:t>
      </w:r>
      <w:r>
        <w:rPr>
          <w:u w:val="single"/>
          <w:lang w:val="en-NZ"/>
        </w:rPr>
        <w:t>outstanding ethical issues</w:t>
      </w:r>
    </w:p>
    <w:p w:rsidR="006F337A" w:rsidRPr="00D36FDA" w:rsidRDefault="006F337A" w:rsidP="006F337A">
      <w:pPr>
        <w:rPr>
          <w:lang w:val="en-NZ"/>
        </w:rPr>
      </w:pPr>
    </w:p>
    <w:p w:rsidR="006F337A" w:rsidRPr="00D36FDA" w:rsidRDefault="006F337A" w:rsidP="006F337A">
      <w:pPr>
        <w:rPr>
          <w:lang w:val="en-NZ"/>
        </w:rPr>
      </w:pPr>
      <w:r w:rsidRPr="00D36FDA">
        <w:rPr>
          <w:lang w:val="en-NZ"/>
        </w:rPr>
        <w:t>The main ethical issues considered by the Committee and which require addressing by the Researcher are as follows.</w:t>
      </w:r>
    </w:p>
    <w:p w:rsidR="006F337A" w:rsidRPr="00D36FDA" w:rsidRDefault="006F337A" w:rsidP="006F337A">
      <w:pPr>
        <w:autoSpaceDE w:val="0"/>
        <w:autoSpaceDN w:val="0"/>
        <w:adjustRightInd w:val="0"/>
        <w:rPr>
          <w:lang w:val="en-NZ"/>
        </w:rPr>
      </w:pPr>
    </w:p>
    <w:p w:rsidR="003C16B6" w:rsidRPr="003C16B6" w:rsidRDefault="003C16B6" w:rsidP="003C16B6">
      <w:pPr>
        <w:pStyle w:val="ListParagraph"/>
        <w:numPr>
          <w:ilvl w:val="0"/>
          <w:numId w:val="7"/>
        </w:numPr>
        <w:rPr>
          <w:lang w:val="en-NZ"/>
        </w:rPr>
      </w:pPr>
      <w:r w:rsidRPr="003C16B6">
        <w:rPr>
          <w:lang w:val="en-NZ"/>
        </w:rPr>
        <w:t xml:space="preserve">The Committee asked for clarification </w:t>
      </w:r>
      <w:r w:rsidR="00A329EC">
        <w:rPr>
          <w:lang w:val="en-NZ"/>
        </w:rPr>
        <w:t>about</w:t>
      </w:r>
      <w:r w:rsidRPr="003C16B6">
        <w:rPr>
          <w:lang w:val="en-NZ"/>
        </w:rPr>
        <w:t xml:space="preserve"> the de-identification of study data used for FUR. The Researchers responded that study data will be partially de-identified as defined by the HDEC guidelines (“coded with abbreviated identifiers (</w:t>
      </w:r>
      <w:r w:rsidR="00D868DD" w:rsidRPr="003C16B6">
        <w:rPr>
          <w:lang w:val="en-NZ"/>
        </w:rPr>
        <w:t>e.g.</w:t>
      </w:r>
      <w:r w:rsidRPr="003C16B6">
        <w:rPr>
          <w:lang w:val="en-NZ"/>
        </w:rPr>
        <w:t>, initials, date of birth, sex)”). The Committee asked for the data to be as de-identified as possible. Please remove the date of birth; study codes may still be used.</w:t>
      </w:r>
    </w:p>
    <w:p w:rsidR="003C16B6" w:rsidRPr="003C16B6" w:rsidRDefault="003C16B6" w:rsidP="003C16B6">
      <w:pPr>
        <w:pStyle w:val="ListParagraph"/>
        <w:numPr>
          <w:ilvl w:val="0"/>
          <w:numId w:val="7"/>
        </w:numPr>
        <w:rPr>
          <w:lang w:val="en-NZ"/>
        </w:rPr>
      </w:pPr>
      <w:r w:rsidRPr="003C16B6">
        <w:rPr>
          <w:lang w:val="en-NZ"/>
        </w:rPr>
        <w:t xml:space="preserve">In response to r.2.1.1, the Committee stated that no </w:t>
      </w:r>
      <w:r w:rsidR="00A6708D">
        <w:rPr>
          <w:lang w:val="en-NZ"/>
        </w:rPr>
        <w:t>personal or health information</w:t>
      </w:r>
      <w:r w:rsidRPr="003C16B6">
        <w:rPr>
          <w:lang w:val="en-NZ"/>
        </w:rPr>
        <w:t xml:space="preserve"> from individuals may be shared with the sponsor</w:t>
      </w:r>
      <w:r w:rsidR="00A6708D">
        <w:rPr>
          <w:lang w:val="en-NZ"/>
        </w:rPr>
        <w:t xml:space="preserve"> prior to</w:t>
      </w:r>
      <w:r w:rsidRPr="003C16B6">
        <w:rPr>
          <w:lang w:val="en-NZ"/>
        </w:rPr>
        <w:t xml:space="preserve"> individuals hav</w:t>
      </w:r>
      <w:r w:rsidR="00A6708D">
        <w:rPr>
          <w:lang w:val="en-NZ"/>
        </w:rPr>
        <w:t xml:space="preserve">ing given </w:t>
      </w:r>
      <w:r w:rsidRPr="003C16B6">
        <w:rPr>
          <w:lang w:val="en-NZ"/>
        </w:rPr>
        <w:t xml:space="preserve">consent. </w:t>
      </w:r>
    </w:p>
    <w:p w:rsidR="006F337A" w:rsidRPr="0052799E" w:rsidRDefault="0052799E" w:rsidP="0052799E">
      <w:pPr>
        <w:pStyle w:val="ListParagraph"/>
        <w:numPr>
          <w:ilvl w:val="0"/>
          <w:numId w:val="7"/>
        </w:numPr>
        <w:spacing w:before="80" w:after="80"/>
        <w:rPr>
          <w:lang w:val="en-NZ"/>
        </w:rPr>
      </w:pPr>
      <w:r w:rsidRPr="003C16B6">
        <w:rPr>
          <w:lang w:val="en-NZ"/>
        </w:rPr>
        <w:t xml:space="preserve">The Committee asked for new evidence of independent peer review, as the Australian ethics review letter does not include the minutes of the review or written comments from the reviewers. </w:t>
      </w:r>
    </w:p>
    <w:p w:rsidR="006F337A" w:rsidRPr="00D36FDA" w:rsidRDefault="006F337A" w:rsidP="006F337A">
      <w:pPr>
        <w:spacing w:before="80" w:after="80"/>
        <w:rPr>
          <w:rFonts w:cs="Arial"/>
          <w:szCs w:val="22"/>
          <w:lang w:val="en-NZ"/>
        </w:rPr>
      </w:pPr>
    </w:p>
    <w:p w:rsidR="006F337A" w:rsidRDefault="006F337A" w:rsidP="006F337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6F337A" w:rsidRPr="00466AA7" w:rsidRDefault="006F337A" w:rsidP="006F337A">
      <w:pPr>
        <w:spacing w:before="80" w:after="80"/>
        <w:rPr>
          <w:rFonts w:cs="Arial"/>
          <w:szCs w:val="22"/>
          <w:lang w:val="en-NZ"/>
        </w:rPr>
      </w:pPr>
    </w:p>
    <w:p w:rsidR="00231C73" w:rsidRDefault="00231C73" w:rsidP="004B0C57">
      <w:pPr>
        <w:pStyle w:val="ListParagraph"/>
        <w:numPr>
          <w:ilvl w:val="0"/>
          <w:numId w:val="7"/>
        </w:numPr>
        <w:spacing w:before="80" w:after="80"/>
      </w:pPr>
      <w:r>
        <w:t>Please proofread for typos and repetition</w:t>
      </w:r>
      <w:r w:rsidR="002A646D">
        <w:t xml:space="preserve"> (e.g. most notable in pages 9-13, including repeat headings)</w:t>
      </w:r>
      <w:r>
        <w:t xml:space="preserve">. </w:t>
      </w:r>
    </w:p>
    <w:p w:rsidR="004B0C57" w:rsidRDefault="005F342F" w:rsidP="004B0C57">
      <w:pPr>
        <w:pStyle w:val="ListParagraph"/>
        <w:numPr>
          <w:ilvl w:val="0"/>
          <w:numId w:val="7"/>
        </w:numPr>
        <w:spacing w:before="80" w:after="80"/>
      </w:pPr>
      <w:r>
        <w:t xml:space="preserve">Page 21: </w:t>
      </w:r>
      <w:proofErr w:type="gramStart"/>
      <w:r>
        <w:t>the</w:t>
      </w:r>
      <w:proofErr w:type="gramEnd"/>
      <w:r>
        <w:t xml:space="preserve"> Committee discussed the wording on the mandatory use of tissue, which it noted was very broad. The Researchers stated that biomarker analyses are in their nature exploratory</w:t>
      </w:r>
      <w:r w:rsidR="004B0C57">
        <w:t xml:space="preserve">; that they </w:t>
      </w:r>
      <w:r>
        <w:t>are part of the development of treatment, but they are not established.</w:t>
      </w:r>
      <w:r w:rsidR="004B0C57">
        <w:t xml:space="preserve"> The Committee asked for the scope of the mandatory biomarker analysis to be</w:t>
      </w:r>
      <w:r>
        <w:t xml:space="preserve"> more restricted</w:t>
      </w:r>
      <w:r w:rsidR="004B0C57">
        <w:t xml:space="preserve"> and </w:t>
      </w:r>
      <w:r>
        <w:t xml:space="preserve">specific to the present study. </w:t>
      </w:r>
    </w:p>
    <w:p w:rsidR="005F342F" w:rsidRDefault="004B0C57" w:rsidP="004B0C57">
      <w:pPr>
        <w:pStyle w:val="ListParagraph"/>
        <w:numPr>
          <w:ilvl w:val="0"/>
          <w:numId w:val="7"/>
        </w:numPr>
        <w:spacing w:before="80" w:after="80"/>
      </w:pPr>
      <w:r>
        <w:t>The Committee further noted that samples ta</w:t>
      </w:r>
      <w:r w:rsidR="005F342F">
        <w:t xml:space="preserve">ken during screening will still be </w:t>
      </w:r>
      <w:proofErr w:type="gramStart"/>
      <w:r w:rsidR="005F342F">
        <w:t xml:space="preserve">used, </w:t>
      </w:r>
      <w:r>
        <w:t>and</w:t>
      </w:r>
      <w:proofErr w:type="gramEnd"/>
      <w:r>
        <w:t xml:space="preserve"> could</w:t>
      </w:r>
      <w:r w:rsidR="005F342F">
        <w:t xml:space="preserve"> be stored for 5 years if </w:t>
      </w:r>
      <w:r>
        <w:t>the participant</w:t>
      </w:r>
      <w:r w:rsidR="005F342F">
        <w:t xml:space="preserve"> </w:t>
      </w:r>
      <w:r>
        <w:t>does not</w:t>
      </w:r>
      <w:r w:rsidR="005F342F">
        <w:t xml:space="preserve"> take part in the study.</w:t>
      </w:r>
      <w:r>
        <w:t xml:space="preserve"> The Researchers confirmed </w:t>
      </w:r>
      <w:proofErr w:type="gramStart"/>
      <w:r>
        <w:t>this, and</w:t>
      </w:r>
      <w:proofErr w:type="gramEnd"/>
      <w:r>
        <w:t xml:space="preserve"> explained that those who are ineligible</w:t>
      </w:r>
      <w:r w:rsidR="00A6708D">
        <w:t xml:space="preserve"> or decide not to enrol in the study</w:t>
      </w:r>
      <w:r>
        <w:t xml:space="preserve"> must </w:t>
      </w:r>
      <w:r w:rsidR="00A6708D">
        <w:t xml:space="preserve">explicitly </w:t>
      </w:r>
      <w:r>
        <w:t>wi</w:t>
      </w:r>
      <w:r w:rsidR="005F342F">
        <w:t>thdraw consent for the</w:t>
      </w:r>
      <w:r>
        <w:t>ir</w:t>
      </w:r>
      <w:r w:rsidR="005F342F">
        <w:t xml:space="preserve"> sample</w:t>
      </w:r>
      <w:r>
        <w:t>s</w:t>
      </w:r>
      <w:r w:rsidR="005F342F">
        <w:t>.</w:t>
      </w:r>
      <w:r>
        <w:t xml:space="preserve"> The Committee asked that </w:t>
      </w:r>
      <w:r w:rsidR="00D868DD">
        <w:t>this</w:t>
      </w:r>
      <w:r w:rsidR="00A6708D">
        <w:t xml:space="preserve"> be made very clear to participants, and that when participants withdraw consent, or are informed o</w:t>
      </w:r>
      <w:r w:rsidR="00D35472">
        <w:t>f</w:t>
      </w:r>
      <w:r w:rsidR="00A6708D">
        <w:t xml:space="preserve"> study ineligibility, they are specifically asked if they give consent for their samples to be retained for biomarker research.</w:t>
      </w:r>
    </w:p>
    <w:p w:rsidR="005F342F" w:rsidRDefault="00532A13" w:rsidP="005F342F">
      <w:pPr>
        <w:pStyle w:val="ListParagraph"/>
        <w:numPr>
          <w:ilvl w:val="0"/>
          <w:numId w:val="7"/>
        </w:numPr>
        <w:spacing w:before="80" w:after="80"/>
      </w:pPr>
      <w:r>
        <w:t xml:space="preserve">Similarly, the Committee felt that the language on genomic testing was too broad and went beyond what is necessary for the main study. </w:t>
      </w:r>
      <w:r w:rsidR="004B0C57">
        <w:t xml:space="preserve">Please remove </w:t>
      </w:r>
      <w:r>
        <w:t xml:space="preserve">the paragraph regarding </w:t>
      </w:r>
      <w:r w:rsidR="004B0C57">
        <w:t>g</w:t>
      </w:r>
      <w:r w:rsidR="005F342F">
        <w:t xml:space="preserve">enome testing </w:t>
      </w:r>
      <w:r>
        <w:t>on page 21</w:t>
      </w:r>
      <w:r w:rsidR="005F342F">
        <w:t xml:space="preserve"> </w:t>
      </w:r>
      <w:r w:rsidR="004B0C57">
        <w:t>from</w:t>
      </w:r>
      <w:r w:rsidR="005F342F">
        <w:t xml:space="preserve"> the main study </w:t>
      </w:r>
      <w:r w:rsidR="004B0C57">
        <w:t>PIS</w:t>
      </w:r>
      <w:r>
        <w:t>, as it relates to the FUR PIS</w:t>
      </w:r>
      <w:r w:rsidR="004B0C57">
        <w:t>.</w:t>
      </w:r>
    </w:p>
    <w:p w:rsidR="00532A13" w:rsidRDefault="005F342F" w:rsidP="00532A13">
      <w:pPr>
        <w:pStyle w:val="ListParagraph"/>
        <w:numPr>
          <w:ilvl w:val="0"/>
          <w:numId w:val="7"/>
        </w:numPr>
        <w:spacing w:before="80" w:after="80"/>
      </w:pPr>
      <w:r>
        <w:t xml:space="preserve">Pregnancy PISCF: </w:t>
      </w:r>
    </w:p>
    <w:p w:rsidR="00532A13" w:rsidRDefault="00532A13" w:rsidP="00532A13">
      <w:pPr>
        <w:pStyle w:val="ListParagraph"/>
        <w:numPr>
          <w:ilvl w:val="1"/>
          <w:numId w:val="7"/>
        </w:numPr>
        <w:spacing w:before="80" w:after="80"/>
      </w:pPr>
      <w:r>
        <w:t xml:space="preserve">the Committee noted that the </w:t>
      </w:r>
      <w:r w:rsidR="005F342F">
        <w:t xml:space="preserve">expiry date for data </w:t>
      </w:r>
      <w:r w:rsidR="009A442F">
        <w:t xml:space="preserve">collection </w:t>
      </w:r>
      <w:r w:rsidR="005F342F">
        <w:t>is 15 years</w:t>
      </w:r>
      <w:r w:rsidR="009A442F">
        <w:t>. It is unclear whether this relates to the expiration of consent, or the timeframe for data collection. Please clarify.</w:t>
      </w:r>
    </w:p>
    <w:p w:rsidR="00611279" w:rsidRDefault="00532A13" w:rsidP="00611279">
      <w:pPr>
        <w:pStyle w:val="ListParagraph"/>
        <w:numPr>
          <w:ilvl w:val="1"/>
          <w:numId w:val="7"/>
        </w:numPr>
        <w:spacing w:before="80" w:after="80"/>
      </w:pPr>
      <w:r>
        <w:t>The c</w:t>
      </w:r>
      <w:r w:rsidR="005F342F">
        <w:t>onsent clause includes</w:t>
      </w:r>
      <w:r>
        <w:t xml:space="preserve"> </w:t>
      </w:r>
      <w:r w:rsidR="00534B60">
        <w:t xml:space="preserve">information </w:t>
      </w:r>
      <w:r>
        <w:t>about notifying the pregnant partner’s GP about study results and study participation. However, as no tests will be undertaken for the pregnant partner and no study information will be produced, the Committee asked for this to be</w:t>
      </w:r>
      <w:r w:rsidR="005F342F">
        <w:t xml:space="preserve"> remove</w:t>
      </w:r>
      <w:r>
        <w:t>d</w:t>
      </w:r>
      <w:r w:rsidR="005F342F">
        <w:t xml:space="preserve">. </w:t>
      </w:r>
    </w:p>
    <w:p w:rsidR="000F48F7" w:rsidRDefault="00611279" w:rsidP="005F342F">
      <w:pPr>
        <w:pStyle w:val="ListParagraph"/>
        <w:numPr>
          <w:ilvl w:val="0"/>
          <w:numId w:val="7"/>
        </w:numPr>
        <w:spacing w:before="80" w:after="80"/>
      </w:pPr>
      <w:r>
        <w:lastRenderedPageBreak/>
        <w:t xml:space="preserve">Please clarify in the PIS </w:t>
      </w:r>
      <w:r w:rsidR="005F342F">
        <w:t xml:space="preserve">that you are only collecting </w:t>
      </w:r>
      <w:r>
        <w:t xml:space="preserve">information </w:t>
      </w:r>
      <w:r w:rsidR="005F342F">
        <w:t xml:space="preserve">up to the birth of the child, </w:t>
      </w:r>
      <w:r>
        <w:t xml:space="preserve">and that </w:t>
      </w:r>
      <w:r w:rsidR="005F342F">
        <w:t xml:space="preserve">no data </w:t>
      </w:r>
      <w:r>
        <w:t xml:space="preserve">will be </w:t>
      </w:r>
      <w:r w:rsidR="005F342F">
        <w:t>collected on the infant.</w:t>
      </w:r>
      <w:r w:rsidR="009A442F">
        <w:t xml:space="preserve"> This includes any postnatal assessments, such as APGAR scores </w:t>
      </w:r>
      <w:r w:rsidR="00D868DD">
        <w:t xml:space="preserve">etc. </w:t>
      </w:r>
    </w:p>
    <w:p w:rsidR="00611279" w:rsidRDefault="00D868DD" w:rsidP="005F342F">
      <w:pPr>
        <w:pStyle w:val="ListParagraph"/>
        <w:numPr>
          <w:ilvl w:val="0"/>
          <w:numId w:val="7"/>
        </w:numPr>
        <w:spacing w:before="80" w:after="80"/>
      </w:pPr>
      <w:r>
        <w:t>FUR</w:t>
      </w:r>
      <w:r w:rsidR="00611279">
        <w:t xml:space="preserve"> tissue</w:t>
      </w:r>
      <w:r w:rsidR="005F342F">
        <w:t xml:space="preserve"> PIS: </w:t>
      </w:r>
    </w:p>
    <w:p w:rsidR="005F342F" w:rsidRDefault="00611279" w:rsidP="00611279">
      <w:pPr>
        <w:pStyle w:val="ListParagraph"/>
        <w:numPr>
          <w:ilvl w:val="1"/>
          <w:numId w:val="7"/>
        </w:numPr>
        <w:spacing w:before="80" w:after="80"/>
      </w:pPr>
      <w:r>
        <w:t xml:space="preserve">please remove repetition in the </w:t>
      </w:r>
      <w:r w:rsidR="005F342F">
        <w:t xml:space="preserve">“what are my rights” </w:t>
      </w:r>
      <w:r>
        <w:t>section</w:t>
      </w:r>
      <w:r w:rsidR="005F342F">
        <w:t xml:space="preserve">. </w:t>
      </w:r>
    </w:p>
    <w:p w:rsidR="005F342F" w:rsidRDefault="005F342F" w:rsidP="00611279">
      <w:pPr>
        <w:pStyle w:val="ListParagraph"/>
        <w:numPr>
          <w:ilvl w:val="1"/>
          <w:numId w:val="7"/>
        </w:numPr>
        <w:spacing w:before="80" w:after="80"/>
      </w:pPr>
      <w:r>
        <w:t>P</w:t>
      </w:r>
      <w:r w:rsidR="00611279">
        <w:t xml:space="preserve">age </w:t>
      </w:r>
      <w:r>
        <w:t>5 para</w:t>
      </w:r>
      <w:r w:rsidR="00611279">
        <w:t>graph</w:t>
      </w:r>
      <w:r>
        <w:t xml:space="preserve"> 4 </w:t>
      </w:r>
      <w:r w:rsidR="00611279">
        <w:t xml:space="preserve">please remove the </w:t>
      </w:r>
      <w:r>
        <w:t>incomplete sentence.</w:t>
      </w:r>
    </w:p>
    <w:p w:rsidR="00611279" w:rsidRDefault="00611279" w:rsidP="00611279">
      <w:pPr>
        <w:pStyle w:val="ListParagraph"/>
        <w:numPr>
          <w:ilvl w:val="1"/>
          <w:numId w:val="7"/>
        </w:numPr>
        <w:spacing w:before="80" w:after="80"/>
      </w:pPr>
      <w:r>
        <w:t>Please delete the section which states that the results would only be disclosed to an employer if required by law, as this does not apply in NZ.</w:t>
      </w:r>
    </w:p>
    <w:p w:rsidR="00611279" w:rsidRDefault="00611279" w:rsidP="005F342F">
      <w:pPr>
        <w:pStyle w:val="ListParagraph"/>
        <w:numPr>
          <w:ilvl w:val="0"/>
          <w:numId w:val="7"/>
        </w:numPr>
        <w:spacing w:before="80" w:after="80"/>
      </w:pPr>
      <w:r>
        <w:t>Genome sequencing PIS/CF:</w:t>
      </w:r>
      <w:r w:rsidR="005F342F">
        <w:t xml:space="preserve"> </w:t>
      </w:r>
    </w:p>
    <w:p w:rsidR="005F342F" w:rsidRDefault="00611279" w:rsidP="00611279">
      <w:pPr>
        <w:pStyle w:val="ListParagraph"/>
        <w:numPr>
          <w:ilvl w:val="1"/>
          <w:numId w:val="7"/>
        </w:numPr>
        <w:spacing w:before="80" w:after="80"/>
      </w:pPr>
      <w:r>
        <w:t>the ‘</w:t>
      </w:r>
      <w:r w:rsidR="005F342F">
        <w:t>risks</w:t>
      </w:r>
      <w:r>
        <w:t>’</w:t>
      </w:r>
      <w:r w:rsidR="005F342F">
        <w:t xml:space="preserve"> section includes </w:t>
      </w:r>
      <w:r>
        <w:t xml:space="preserve">the risks of </w:t>
      </w:r>
      <w:r w:rsidR="005F342F">
        <w:t>taking blood</w:t>
      </w:r>
      <w:r>
        <w:t>.</w:t>
      </w:r>
      <w:r w:rsidR="005F342F">
        <w:t xml:space="preserve"> </w:t>
      </w:r>
      <w:r>
        <w:t>Please delete this if no additional blood will be sampled for this sub-study.</w:t>
      </w:r>
    </w:p>
    <w:p w:rsidR="00534B60" w:rsidRDefault="005F342F" w:rsidP="00534B60">
      <w:pPr>
        <w:pStyle w:val="ListParagraph"/>
        <w:numPr>
          <w:ilvl w:val="1"/>
          <w:numId w:val="7"/>
        </w:numPr>
        <w:spacing w:before="80" w:after="80"/>
      </w:pPr>
      <w:r>
        <w:t>P</w:t>
      </w:r>
      <w:r w:rsidR="00611279">
        <w:t xml:space="preserve">age </w:t>
      </w:r>
      <w:r>
        <w:t xml:space="preserve">3: </w:t>
      </w:r>
      <w:r w:rsidR="00611279">
        <w:t xml:space="preserve">please delete the section which states that the results </w:t>
      </w:r>
      <w:r>
        <w:t xml:space="preserve">would only </w:t>
      </w:r>
      <w:r w:rsidR="00611279">
        <w:t xml:space="preserve">be </w:t>
      </w:r>
      <w:r>
        <w:t>disclose</w:t>
      </w:r>
      <w:r w:rsidR="00611279">
        <w:t>d</w:t>
      </w:r>
      <w:r>
        <w:t xml:space="preserve"> to an employer</w:t>
      </w:r>
      <w:r w:rsidR="00611279">
        <w:t xml:space="preserve"> if required by law, </w:t>
      </w:r>
      <w:r w:rsidR="009A442F">
        <w:t xml:space="preserve">if </w:t>
      </w:r>
      <w:r w:rsidR="00611279">
        <w:t xml:space="preserve">this does not apply in NZ. </w:t>
      </w:r>
    </w:p>
    <w:p w:rsidR="00534B60" w:rsidRPr="00E23051" w:rsidRDefault="00534B60" w:rsidP="00E23051">
      <w:pPr>
        <w:pStyle w:val="ListParagraph"/>
        <w:numPr>
          <w:ilvl w:val="0"/>
          <w:numId w:val="7"/>
        </w:numPr>
        <w:spacing w:before="80" w:after="80"/>
        <w:rPr>
          <w:lang w:val="en-NZ"/>
        </w:rPr>
      </w:pPr>
      <w:r>
        <w:rPr>
          <w:lang w:val="en-NZ"/>
        </w:rPr>
        <w:t>Questionnaires: p</w:t>
      </w:r>
      <w:r w:rsidRPr="00E61F7B">
        <w:rPr>
          <w:lang w:val="en-NZ"/>
        </w:rPr>
        <w:t>lease outline the steps an interviewer will take if a participant states they fe</w:t>
      </w:r>
      <w:r>
        <w:rPr>
          <w:lang w:val="en-NZ"/>
        </w:rPr>
        <w:t>e</w:t>
      </w:r>
      <w:r w:rsidRPr="00E61F7B">
        <w:rPr>
          <w:lang w:val="en-NZ"/>
        </w:rPr>
        <w:t>l 'extremely anxious or depressed' during the telephone interview. What will be done if the response is recorded in a written questionnaire?</w:t>
      </w:r>
    </w:p>
    <w:p w:rsidR="006F337A" w:rsidRDefault="006F337A" w:rsidP="006F337A">
      <w:pPr>
        <w:spacing w:before="80" w:after="80"/>
      </w:pPr>
    </w:p>
    <w:p w:rsidR="006F337A" w:rsidRPr="00FD2B1E" w:rsidRDefault="006F337A" w:rsidP="006F337A">
      <w:pPr>
        <w:rPr>
          <w:u w:val="single"/>
          <w:lang w:val="en-NZ"/>
        </w:rPr>
      </w:pPr>
      <w:r w:rsidRPr="00FD2B1E">
        <w:rPr>
          <w:u w:val="single"/>
          <w:lang w:val="en-NZ"/>
        </w:rPr>
        <w:t xml:space="preserve">Decision </w:t>
      </w:r>
    </w:p>
    <w:p w:rsidR="006F337A" w:rsidRPr="00960BFE" w:rsidRDefault="006F337A" w:rsidP="006F337A">
      <w:pPr>
        <w:rPr>
          <w:lang w:val="en-NZ"/>
        </w:rPr>
      </w:pPr>
    </w:p>
    <w:p w:rsidR="006F337A" w:rsidRDefault="006F337A" w:rsidP="006F337A">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231C73">
        <w:rPr>
          <w:rFonts w:cs="Arial"/>
          <w:szCs w:val="22"/>
          <w:lang w:val="en-NZ"/>
        </w:rPr>
        <w:t>consensus</w:t>
      </w:r>
      <w:r>
        <w:rPr>
          <w:rFonts w:cs="Arial"/>
          <w:color w:val="33CCCC"/>
          <w:szCs w:val="22"/>
          <w:lang w:val="en-NZ"/>
        </w:rPr>
        <w:t xml:space="preserve">, </w:t>
      </w:r>
      <w:r w:rsidRPr="00960BFE">
        <w:rPr>
          <w:lang w:val="en-NZ"/>
        </w:rPr>
        <w:t>subject to the follow</w:t>
      </w:r>
      <w:r>
        <w:rPr>
          <w:lang w:val="en-NZ"/>
        </w:rPr>
        <w:t>ing information being received:</w:t>
      </w:r>
    </w:p>
    <w:p w:rsidR="006F337A" w:rsidRPr="00960BFE" w:rsidRDefault="006F337A" w:rsidP="006F337A">
      <w:pPr>
        <w:rPr>
          <w:lang w:val="en-NZ"/>
        </w:rPr>
      </w:pPr>
    </w:p>
    <w:p w:rsidR="006F337A" w:rsidRPr="009A442F" w:rsidRDefault="0052799E" w:rsidP="00653C79">
      <w:pPr>
        <w:pStyle w:val="ListParagraph"/>
        <w:numPr>
          <w:ilvl w:val="0"/>
          <w:numId w:val="4"/>
        </w:numPr>
        <w:spacing w:before="80" w:after="80"/>
        <w:rPr>
          <w:rFonts w:cs="Arial"/>
          <w:szCs w:val="22"/>
          <w:lang w:val="en-NZ"/>
        </w:rPr>
      </w:pPr>
      <w:r w:rsidRPr="00231C73">
        <w:rPr>
          <w:rFonts w:cs="Arial"/>
          <w:szCs w:val="22"/>
          <w:lang w:val="en-NZ"/>
        </w:rPr>
        <w:t xml:space="preserve">Please upload an updated version of the protocol, </w:t>
      </w:r>
      <w:r w:rsidR="00231C73" w:rsidRPr="00231C73">
        <w:rPr>
          <w:rFonts w:cs="Arial"/>
          <w:szCs w:val="22"/>
          <w:lang w:val="en-NZ"/>
        </w:rPr>
        <w:t xml:space="preserve">stating that data used in FUR will be de-identified with date of birth removed, and that </w:t>
      </w:r>
      <w:r w:rsidR="00231C73" w:rsidRPr="00231C73">
        <w:rPr>
          <w:lang w:val="en-NZ"/>
        </w:rPr>
        <w:t>study data from individuals collected before they consent will not be shared with the sponsor.</w:t>
      </w:r>
    </w:p>
    <w:p w:rsidR="009A442F" w:rsidRPr="009A442F" w:rsidRDefault="009A442F" w:rsidP="00653C79">
      <w:pPr>
        <w:pStyle w:val="ListParagraph"/>
        <w:numPr>
          <w:ilvl w:val="0"/>
          <w:numId w:val="4"/>
        </w:numPr>
        <w:spacing w:before="80" w:after="80"/>
        <w:rPr>
          <w:rFonts w:cs="Arial"/>
          <w:szCs w:val="22"/>
          <w:lang w:val="en-NZ"/>
        </w:rPr>
      </w:pPr>
      <w:r>
        <w:rPr>
          <w:lang w:val="en-NZ"/>
        </w:rPr>
        <w:t>Please confirm that data shared with other researchers not connected with the current study will at most be identified by subject number; and that all other identifiers (initials, date of birth etc) are removed.</w:t>
      </w:r>
    </w:p>
    <w:p w:rsidR="009A442F" w:rsidRPr="00231C73" w:rsidRDefault="009A442F" w:rsidP="00653C79">
      <w:pPr>
        <w:pStyle w:val="ListParagraph"/>
        <w:numPr>
          <w:ilvl w:val="0"/>
          <w:numId w:val="4"/>
        </w:numPr>
        <w:spacing w:before="80" w:after="80"/>
        <w:rPr>
          <w:rFonts w:cs="Arial"/>
          <w:szCs w:val="22"/>
          <w:lang w:val="en-NZ"/>
        </w:rPr>
      </w:pPr>
      <w:r>
        <w:rPr>
          <w:lang w:val="en-NZ"/>
        </w:rPr>
        <w:t>Please confirm that no health or personal information from individuals will be shared with the Sponsor, prior to their consent for study participation.</w:t>
      </w:r>
    </w:p>
    <w:p w:rsidR="003C16B6" w:rsidRDefault="003C16B6" w:rsidP="00653C79">
      <w:pPr>
        <w:pStyle w:val="ListParagraph"/>
        <w:numPr>
          <w:ilvl w:val="0"/>
          <w:numId w:val="4"/>
        </w:numPr>
        <w:spacing w:before="80" w:after="80"/>
        <w:rPr>
          <w:rFonts w:cs="Arial"/>
          <w:szCs w:val="22"/>
          <w:lang w:val="en-NZ"/>
        </w:rPr>
      </w:pPr>
      <w:r w:rsidRPr="00231C73">
        <w:rPr>
          <w:rFonts w:cs="Arial"/>
          <w:szCs w:val="22"/>
          <w:lang w:val="en-NZ"/>
        </w:rPr>
        <w:t>P</w:t>
      </w:r>
      <w:r w:rsidR="00231C73" w:rsidRPr="00231C73">
        <w:rPr>
          <w:rFonts w:cs="Arial"/>
          <w:szCs w:val="22"/>
          <w:lang w:val="en-NZ"/>
        </w:rPr>
        <w:t>lease provide new evidence of independent p</w:t>
      </w:r>
      <w:r w:rsidRPr="00231C73">
        <w:rPr>
          <w:rFonts w:cs="Arial"/>
          <w:szCs w:val="22"/>
          <w:lang w:val="en-NZ"/>
        </w:rPr>
        <w:t>eer review</w:t>
      </w:r>
      <w:r w:rsidR="00231C73" w:rsidRPr="00231C73">
        <w:rPr>
          <w:rFonts w:cs="Arial"/>
          <w:szCs w:val="22"/>
          <w:lang w:val="en-NZ"/>
        </w:rPr>
        <w:t xml:space="preserve"> with either minutes or comments from the reviewers.</w:t>
      </w:r>
    </w:p>
    <w:p w:rsidR="00EB689A" w:rsidRPr="00EB689A" w:rsidRDefault="00EB689A" w:rsidP="00EB689A">
      <w:pPr>
        <w:pStyle w:val="ListParagraph"/>
        <w:numPr>
          <w:ilvl w:val="0"/>
          <w:numId w:val="4"/>
        </w:numPr>
        <w:spacing w:before="80" w:after="80"/>
        <w:rPr>
          <w:rFonts w:cs="Arial"/>
          <w:szCs w:val="22"/>
          <w:lang w:val="en-NZ"/>
        </w:rPr>
      </w:pPr>
      <w:r w:rsidRPr="00D161CD">
        <w:rPr>
          <w:rFonts w:cs="Arial"/>
          <w:sz w:val="21"/>
          <w:szCs w:val="21"/>
        </w:rPr>
        <w:t xml:space="preserve">Please amend the information sheet and consent forms, </w:t>
      </w:r>
      <w:proofErr w:type="gramStart"/>
      <w:r w:rsidRPr="00D161CD">
        <w:rPr>
          <w:rFonts w:cs="Arial"/>
          <w:sz w:val="21"/>
          <w:szCs w:val="21"/>
        </w:rPr>
        <w:t>taking into account</w:t>
      </w:r>
      <w:proofErr w:type="gramEnd"/>
      <w:r w:rsidRPr="00D161CD">
        <w:rPr>
          <w:rFonts w:cs="Arial"/>
          <w:sz w:val="21"/>
          <w:szCs w:val="21"/>
        </w:rPr>
        <w:t xml:space="preserve"> the suggestions made by the committee</w:t>
      </w:r>
    </w:p>
    <w:p w:rsidR="006F337A" w:rsidRPr="00960BFE" w:rsidRDefault="006F337A" w:rsidP="006F337A">
      <w:pPr>
        <w:rPr>
          <w:color w:val="FF0000"/>
          <w:lang w:val="en-NZ"/>
        </w:rPr>
      </w:pPr>
    </w:p>
    <w:p w:rsidR="006F337A" w:rsidRPr="00FD2B1E" w:rsidRDefault="006F337A" w:rsidP="006F337A">
      <w:pPr>
        <w:rPr>
          <w:lang w:val="en-NZ"/>
        </w:rPr>
      </w:pPr>
      <w:r w:rsidRPr="002E7A84">
        <w:rPr>
          <w:lang w:val="en-NZ"/>
        </w:rPr>
        <w:t>After receipt of the information requested by the Committee, a final decision on the</w:t>
      </w:r>
      <w:r>
        <w:rPr>
          <w:lang w:val="en-NZ"/>
        </w:rPr>
        <w:t xml:space="preserve"> application will be made </w:t>
      </w:r>
      <w:r w:rsidRPr="006E544F">
        <w:rPr>
          <w:lang w:val="en-NZ"/>
        </w:rPr>
        <w:t>by</w:t>
      </w:r>
      <w:r w:rsidRPr="00960BFE">
        <w:rPr>
          <w:lang w:val="en-NZ"/>
        </w:rPr>
        <w:t xml:space="preserve"> </w:t>
      </w:r>
      <w:r w:rsidR="00231C73" w:rsidRPr="001F1334">
        <w:rPr>
          <w:lang w:val="en-NZ"/>
        </w:rPr>
        <w:t xml:space="preserve">Dr Sarah </w:t>
      </w:r>
      <w:proofErr w:type="spellStart"/>
      <w:r w:rsidR="00231C73" w:rsidRPr="001F1334">
        <w:rPr>
          <w:lang w:val="en-NZ"/>
        </w:rPr>
        <w:t>Gunningham</w:t>
      </w:r>
      <w:proofErr w:type="spellEnd"/>
      <w:r w:rsidR="00231C73" w:rsidRPr="001F1334">
        <w:rPr>
          <w:lang w:val="en-NZ"/>
        </w:rPr>
        <w:t xml:space="preserve"> </w:t>
      </w:r>
      <w:r w:rsidR="00231C73">
        <w:rPr>
          <w:lang w:val="en-NZ"/>
        </w:rPr>
        <w:t xml:space="preserve">and </w:t>
      </w:r>
      <w:r w:rsidR="00231C73" w:rsidRPr="001F1334">
        <w:rPr>
          <w:lang w:val="en-NZ"/>
        </w:rPr>
        <w:t xml:space="preserve">Dr </w:t>
      </w:r>
      <w:proofErr w:type="spellStart"/>
      <w:r w:rsidR="00231C73" w:rsidRPr="001F1334">
        <w:rPr>
          <w:lang w:val="en-NZ"/>
        </w:rPr>
        <w:t>Devonie</w:t>
      </w:r>
      <w:proofErr w:type="spellEnd"/>
      <w:r w:rsidR="00231C73" w:rsidRPr="001F1334">
        <w:rPr>
          <w:lang w:val="en-NZ"/>
        </w:rPr>
        <w:t xml:space="preserve"> </w:t>
      </w:r>
      <w:proofErr w:type="spellStart"/>
      <w:r w:rsidR="00231C73" w:rsidRPr="001F1334">
        <w:rPr>
          <w:lang w:val="en-NZ"/>
        </w:rPr>
        <w:t>Waaka</w:t>
      </w:r>
      <w:proofErr w:type="spellEnd"/>
      <w:r w:rsidRPr="00501A66">
        <w:rPr>
          <w:lang w:val="en-NZ"/>
        </w:rPr>
        <w:t>.</w:t>
      </w:r>
    </w:p>
    <w:p w:rsidR="006F337A" w:rsidRPr="003C1349" w:rsidRDefault="006F337A" w:rsidP="006F337A">
      <w:pPr>
        <w:rPr>
          <w:rFonts w:cs="Arial"/>
          <w:color w:val="33CCCC"/>
          <w:szCs w:val="22"/>
          <w:lang w:val="en-NZ"/>
        </w:rPr>
      </w:pPr>
    </w:p>
    <w:p w:rsidR="00E24E77" w:rsidRPr="00204AC4" w:rsidRDefault="00E24E77" w:rsidP="00653C79">
      <w:pPr>
        <w:numPr>
          <w:ilvl w:val="0"/>
          <w:numId w:val="1"/>
        </w:numPr>
        <w:rPr>
          <w:rFonts w:cs="Arial"/>
          <w:color w:val="33CCCC"/>
          <w:szCs w:val="22"/>
          <w:lang w:val="en-NZ"/>
        </w:rPr>
      </w:pPr>
    </w:p>
    <w:p w:rsidR="005947F2" w:rsidRPr="00960BFE" w:rsidRDefault="005947F2">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23A32">
        <w:trPr>
          <w:trHeight w:val="280"/>
        </w:trPr>
        <w:tc>
          <w:tcPr>
            <w:tcW w:w="966" w:type="dxa"/>
            <w:tcBorders>
              <w:top w:val="nil"/>
              <w:left w:val="nil"/>
              <w:bottom w:val="nil"/>
              <w:right w:val="nil"/>
            </w:tcBorders>
          </w:tcPr>
          <w:p w:rsidR="005947F2" w:rsidRPr="00960BFE" w:rsidRDefault="005947F2">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rsidR="005947F2" w:rsidRPr="00960BFE" w:rsidRDefault="005947F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5947F2" w:rsidRPr="00960BFE" w:rsidRDefault="005947F2">
            <w:pPr>
              <w:autoSpaceDE w:val="0"/>
              <w:autoSpaceDN w:val="0"/>
              <w:adjustRightInd w:val="0"/>
            </w:pPr>
            <w:r w:rsidRPr="00960BFE">
              <w:rPr>
                <w:b/>
              </w:rPr>
              <w:t>19/STH/201</w:t>
            </w:r>
            <w:r w:rsidRPr="00960BFE">
              <w:t xml:space="preserve"> </w:t>
            </w:r>
          </w:p>
        </w:tc>
      </w:tr>
      <w:tr w:rsidR="00423A32">
        <w:trPr>
          <w:trHeight w:val="280"/>
        </w:trPr>
        <w:tc>
          <w:tcPr>
            <w:tcW w:w="966" w:type="dxa"/>
            <w:tcBorders>
              <w:top w:val="nil"/>
              <w:left w:val="nil"/>
              <w:bottom w:val="nil"/>
              <w:right w:val="nil"/>
            </w:tcBorders>
          </w:tcPr>
          <w:p w:rsidR="005947F2" w:rsidRPr="00960BFE" w:rsidRDefault="005947F2">
            <w:pPr>
              <w:autoSpaceDE w:val="0"/>
              <w:autoSpaceDN w:val="0"/>
              <w:adjustRightInd w:val="0"/>
            </w:pPr>
            <w:r w:rsidRPr="00960BFE">
              <w:t xml:space="preserve"> </w:t>
            </w:r>
          </w:p>
        </w:tc>
        <w:tc>
          <w:tcPr>
            <w:tcW w:w="2575" w:type="dxa"/>
            <w:tcBorders>
              <w:top w:val="nil"/>
              <w:left w:val="nil"/>
              <w:bottom w:val="nil"/>
              <w:right w:val="nil"/>
            </w:tcBorders>
          </w:tcPr>
          <w:p w:rsidR="005947F2" w:rsidRPr="00960BFE" w:rsidRDefault="005947F2">
            <w:pPr>
              <w:autoSpaceDE w:val="0"/>
              <w:autoSpaceDN w:val="0"/>
              <w:adjustRightInd w:val="0"/>
            </w:pPr>
            <w:r w:rsidRPr="00960BFE">
              <w:t xml:space="preserve">Title: </w:t>
            </w:r>
          </w:p>
        </w:tc>
        <w:tc>
          <w:tcPr>
            <w:tcW w:w="6459" w:type="dxa"/>
            <w:tcBorders>
              <w:top w:val="nil"/>
              <w:left w:val="nil"/>
              <w:bottom w:val="nil"/>
              <w:right w:val="nil"/>
            </w:tcBorders>
          </w:tcPr>
          <w:p w:rsidR="005947F2" w:rsidRPr="00960BFE" w:rsidRDefault="005947F2">
            <w:pPr>
              <w:autoSpaceDE w:val="0"/>
              <w:autoSpaceDN w:val="0"/>
              <w:adjustRightInd w:val="0"/>
            </w:pPr>
            <w:proofErr w:type="spellStart"/>
            <w:r w:rsidRPr="00960BFE">
              <w:t>ctDNA</w:t>
            </w:r>
            <w:proofErr w:type="spellEnd"/>
            <w:r w:rsidRPr="00960BFE">
              <w:t xml:space="preserve"> for early cancer detection </w:t>
            </w:r>
          </w:p>
        </w:tc>
      </w:tr>
      <w:tr w:rsidR="00423A32">
        <w:trPr>
          <w:trHeight w:val="280"/>
        </w:trPr>
        <w:tc>
          <w:tcPr>
            <w:tcW w:w="966" w:type="dxa"/>
            <w:tcBorders>
              <w:top w:val="nil"/>
              <w:left w:val="nil"/>
              <w:bottom w:val="nil"/>
              <w:right w:val="nil"/>
            </w:tcBorders>
          </w:tcPr>
          <w:p w:rsidR="005947F2" w:rsidRPr="00960BFE" w:rsidRDefault="005947F2">
            <w:pPr>
              <w:autoSpaceDE w:val="0"/>
              <w:autoSpaceDN w:val="0"/>
              <w:adjustRightInd w:val="0"/>
            </w:pPr>
            <w:r w:rsidRPr="00960BFE">
              <w:t xml:space="preserve"> </w:t>
            </w:r>
          </w:p>
        </w:tc>
        <w:tc>
          <w:tcPr>
            <w:tcW w:w="2575" w:type="dxa"/>
            <w:tcBorders>
              <w:top w:val="nil"/>
              <w:left w:val="nil"/>
              <w:bottom w:val="nil"/>
              <w:right w:val="nil"/>
            </w:tcBorders>
          </w:tcPr>
          <w:p w:rsidR="005947F2" w:rsidRPr="00960BFE" w:rsidRDefault="005947F2">
            <w:pPr>
              <w:autoSpaceDE w:val="0"/>
              <w:autoSpaceDN w:val="0"/>
              <w:adjustRightInd w:val="0"/>
            </w:pPr>
            <w:r w:rsidRPr="00960BFE">
              <w:t xml:space="preserve">Principal Investigator: </w:t>
            </w:r>
          </w:p>
        </w:tc>
        <w:tc>
          <w:tcPr>
            <w:tcW w:w="6459" w:type="dxa"/>
            <w:tcBorders>
              <w:top w:val="nil"/>
              <w:left w:val="nil"/>
              <w:bottom w:val="nil"/>
              <w:right w:val="nil"/>
            </w:tcBorders>
          </w:tcPr>
          <w:p w:rsidR="005947F2" w:rsidRPr="00960BFE" w:rsidRDefault="005947F2">
            <w:pPr>
              <w:autoSpaceDE w:val="0"/>
              <w:autoSpaceDN w:val="0"/>
              <w:adjustRightInd w:val="0"/>
            </w:pPr>
            <w:r w:rsidRPr="00960BFE">
              <w:t>Dr Dianne Sika-</w:t>
            </w:r>
            <w:proofErr w:type="spellStart"/>
            <w:r w:rsidRPr="00960BFE">
              <w:t>Paotonu</w:t>
            </w:r>
            <w:proofErr w:type="spellEnd"/>
            <w:r w:rsidRPr="00960BFE">
              <w:t xml:space="preserve"> </w:t>
            </w:r>
          </w:p>
        </w:tc>
      </w:tr>
      <w:tr w:rsidR="00423A32">
        <w:trPr>
          <w:trHeight w:val="280"/>
        </w:trPr>
        <w:tc>
          <w:tcPr>
            <w:tcW w:w="966" w:type="dxa"/>
            <w:tcBorders>
              <w:top w:val="nil"/>
              <w:left w:val="nil"/>
              <w:bottom w:val="nil"/>
              <w:right w:val="nil"/>
            </w:tcBorders>
          </w:tcPr>
          <w:p w:rsidR="005947F2" w:rsidRPr="00960BFE" w:rsidRDefault="005947F2">
            <w:pPr>
              <w:autoSpaceDE w:val="0"/>
              <w:autoSpaceDN w:val="0"/>
              <w:adjustRightInd w:val="0"/>
            </w:pPr>
            <w:r w:rsidRPr="00960BFE">
              <w:t xml:space="preserve"> </w:t>
            </w:r>
          </w:p>
        </w:tc>
        <w:tc>
          <w:tcPr>
            <w:tcW w:w="2575" w:type="dxa"/>
            <w:tcBorders>
              <w:top w:val="nil"/>
              <w:left w:val="nil"/>
              <w:bottom w:val="nil"/>
              <w:right w:val="nil"/>
            </w:tcBorders>
          </w:tcPr>
          <w:p w:rsidR="005947F2" w:rsidRPr="00960BFE" w:rsidRDefault="005947F2">
            <w:pPr>
              <w:autoSpaceDE w:val="0"/>
              <w:autoSpaceDN w:val="0"/>
              <w:adjustRightInd w:val="0"/>
            </w:pPr>
            <w:r w:rsidRPr="00960BFE">
              <w:t xml:space="preserve">Sponsor: </w:t>
            </w:r>
          </w:p>
        </w:tc>
        <w:tc>
          <w:tcPr>
            <w:tcW w:w="6459" w:type="dxa"/>
            <w:tcBorders>
              <w:top w:val="nil"/>
              <w:left w:val="nil"/>
              <w:bottom w:val="nil"/>
              <w:right w:val="nil"/>
            </w:tcBorders>
          </w:tcPr>
          <w:p w:rsidR="005947F2" w:rsidRPr="00960BFE" w:rsidRDefault="005947F2">
            <w:pPr>
              <w:autoSpaceDE w:val="0"/>
              <w:autoSpaceDN w:val="0"/>
              <w:adjustRightInd w:val="0"/>
            </w:pPr>
            <w:r w:rsidRPr="00960BFE">
              <w:t xml:space="preserve">University of Otago Wellington </w:t>
            </w:r>
          </w:p>
        </w:tc>
      </w:tr>
      <w:tr w:rsidR="00423A32">
        <w:trPr>
          <w:trHeight w:val="280"/>
        </w:trPr>
        <w:tc>
          <w:tcPr>
            <w:tcW w:w="966" w:type="dxa"/>
            <w:tcBorders>
              <w:top w:val="nil"/>
              <w:left w:val="nil"/>
              <w:bottom w:val="nil"/>
              <w:right w:val="nil"/>
            </w:tcBorders>
          </w:tcPr>
          <w:p w:rsidR="005947F2" w:rsidRPr="00960BFE" w:rsidRDefault="005947F2">
            <w:pPr>
              <w:autoSpaceDE w:val="0"/>
              <w:autoSpaceDN w:val="0"/>
              <w:adjustRightInd w:val="0"/>
            </w:pPr>
            <w:r w:rsidRPr="00960BFE">
              <w:t xml:space="preserve"> </w:t>
            </w:r>
          </w:p>
        </w:tc>
        <w:tc>
          <w:tcPr>
            <w:tcW w:w="2575" w:type="dxa"/>
            <w:tcBorders>
              <w:top w:val="nil"/>
              <w:left w:val="nil"/>
              <w:bottom w:val="nil"/>
              <w:right w:val="nil"/>
            </w:tcBorders>
          </w:tcPr>
          <w:p w:rsidR="005947F2" w:rsidRPr="00960BFE" w:rsidRDefault="005947F2">
            <w:pPr>
              <w:autoSpaceDE w:val="0"/>
              <w:autoSpaceDN w:val="0"/>
              <w:adjustRightInd w:val="0"/>
            </w:pPr>
            <w:r w:rsidRPr="00960BFE">
              <w:t xml:space="preserve">Clock Start Date: </w:t>
            </w:r>
          </w:p>
        </w:tc>
        <w:tc>
          <w:tcPr>
            <w:tcW w:w="6459" w:type="dxa"/>
            <w:tcBorders>
              <w:top w:val="nil"/>
              <w:left w:val="nil"/>
              <w:bottom w:val="nil"/>
              <w:right w:val="nil"/>
            </w:tcBorders>
          </w:tcPr>
          <w:p w:rsidR="005947F2" w:rsidRPr="00960BFE" w:rsidRDefault="005947F2">
            <w:pPr>
              <w:autoSpaceDE w:val="0"/>
              <w:autoSpaceDN w:val="0"/>
              <w:adjustRightInd w:val="0"/>
            </w:pPr>
            <w:r w:rsidRPr="00960BFE">
              <w:t xml:space="preserve">31 October 2019 </w:t>
            </w:r>
          </w:p>
        </w:tc>
      </w:tr>
    </w:tbl>
    <w:p w:rsidR="005947F2" w:rsidRPr="00960BFE" w:rsidRDefault="005947F2">
      <w:pPr>
        <w:autoSpaceDE w:val="0"/>
        <w:autoSpaceDN w:val="0"/>
        <w:adjustRightInd w:val="0"/>
      </w:pPr>
      <w:r w:rsidRPr="00960BFE">
        <w:t xml:space="preserve"> </w:t>
      </w:r>
    </w:p>
    <w:p w:rsidR="006F337A" w:rsidRPr="00FA2915" w:rsidRDefault="00DF1B00" w:rsidP="006F337A">
      <w:pPr>
        <w:autoSpaceDE w:val="0"/>
        <w:autoSpaceDN w:val="0"/>
        <w:adjustRightInd w:val="0"/>
        <w:rPr>
          <w:sz w:val="20"/>
          <w:lang w:val="en-NZ"/>
        </w:rPr>
      </w:pPr>
      <w:r w:rsidRPr="00FA2915">
        <w:rPr>
          <w:rFonts w:cs="Arial"/>
          <w:szCs w:val="22"/>
          <w:lang w:val="en-NZ"/>
        </w:rPr>
        <w:t>Dr Dianne Sika-</w:t>
      </w:r>
      <w:proofErr w:type="spellStart"/>
      <w:r w:rsidRPr="00FA2915">
        <w:rPr>
          <w:rFonts w:cs="Arial"/>
          <w:szCs w:val="22"/>
          <w:lang w:val="en-NZ"/>
        </w:rPr>
        <w:t>Paotonu</w:t>
      </w:r>
      <w:proofErr w:type="spellEnd"/>
      <w:r w:rsidR="006F337A" w:rsidRPr="00FA2915">
        <w:rPr>
          <w:lang w:val="en-NZ"/>
        </w:rPr>
        <w:t xml:space="preserve"> was present </w:t>
      </w:r>
      <w:r w:rsidR="006F337A" w:rsidRPr="00FA2915">
        <w:rPr>
          <w:rFonts w:cs="Arial"/>
          <w:szCs w:val="22"/>
          <w:lang w:val="en-NZ"/>
        </w:rPr>
        <w:t>by teleconference</w:t>
      </w:r>
      <w:r w:rsidR="006F337A" w:rsidRPr="00FA2915">
        <w:rPr>
          <w:lang w:val="en-NZ"/>
        </w:rPr>
        <w:t xml:space="preserve"> for discussion of this application.</w:t>
      </w:r>
    </w:p>
    <w:p w:rsidR="006F337A" w:rsidRDefault="006F337A" w:rsidP="006F337A">
      <w:pPr>
        <w:rPr>
          <w:u w:val="single"/>
          <w:lang w:val="en-NZ"/>
        </w:rPr>
      </w:pPr>
    </w:p>
    <w:p w:rsidR="006F337A" w:rsidRPr="00FD2B1E" w:rsidRDefault="006F337A" w:rsidP="006F337A">
      <w:pPr>
        <w:rPr>
          <w:u w:val="single"/>
          <w:lang w:val="en-NZ"/>
        </w:rPr>
      </w:pPr>
      <w:r w:rsidRPr="00FD2B1E">
        <w:rPr>
          <w:u w:val="single"/>
          <w:lang w:val="en-NZ"/>
        </w:rPr>
        <w:t>Potential conflicts of interest</w:t>
      </w:r>
    </w:p>
    <w:p w:rsidR="006F337A" w:rsidRPr="008869BB" w:rsidRDefault="006F337A" w:rsidP="006F337A">
      <w:pPr>
        <w:rPr>
          <w:b/>
          <w:lang w:val="en-NZ"/>
        </w:rPr>
      </w:pPr>
    </w:p>
    <w:p w:rsidR="006F337A" w:rsidRPr="00FA2915" w:rsidRDefault="006F337A" w:rsidP="006F337A">
      <w:pPr>
        <w:rPr>
          <w:lang w:val="en-NZ"/>
        </w:rPr>
      </w:pPr>
      <w:r w:rsidRPr="00960BFE">
        <w:rPr>
          <w:lang w:val="en-NZ"/>
        </w:rPr>
        <w:t>The Chair asked members to declare any potential conflicts of interest related to this application.</w:t>
      </w:r>
    </w:p>
    <w:p w:rsidR="006F337A" w:rsidRPr="004549E5" w:rsidRDefault="006F337A" w:rsidP="006F337A">
      <w:pPr>
        <w:rPr>
          <w:rFonts w:cs="Arial"/>
          <w:color w:val="33CCCC"/>
          <w:szCs w:val="22"/>
          <w:lang w:val="en-NZ"/>
        </w:rPr>
      </w:pPr>
    </w:p>
    <w:p w:rsidR="00FA2915" w:rsidRPr="00231C73" w:rsidRDefault="00FA2915" w:rsidP="00FA2915">
      <w:pPr>
        <w:rPr>
          <w:rFonts w:cs="Arial"/>
          <w:szCs w:val="22"/>
        </w:rPr>
      </w:pPr>
      <w:r w:rsidRPr="00231C73">
        <w:rPr>
          <w:rFonts w:cs="Arial"/>
          <w:szCs w:val="22"/>
          <w:lang w:val="en-NZ"/>
        </w:rPr>
        <w:t>Professor Jean Hay-Smith</w:t>
      </w:r>
      <w:r w:rsidR="006F337A" w:rsidRPr="00231C73">
        <w:rPr>
          <w:rFonts w:cs="Arial"/>
          <w:szCs w:val="22"/>
          <w:lang w:val="en-NZ"/>
        </w:rPr>
        <w:t xml:space="preserve"> member declared a potential conflict of interest </w:t>
      </w:r>
      <w:r w:rsidRPr="00231C73">
        <w:rPr>
          <w:rFonts w:cs="Arial"/>
          <w:szCs w:val="22"/>
          <w:lang w:val="en-NZ"/>
        </w:rPr>
        <w:t xml:space="preserve">and the Committee decided to </w:t>
      </w:r>
      <w:r w:rsidRPr="00231C73">
        <w:rPr>
          <w:rFonts w:cs="Arial"/>
          <w:szCs w:val="22"/>
        </w:rPr>
        <w:t>allow her to remain in the meeting room and take a full part in the discussion and decision relating to that item of business.</w:t>
      </w:r>
    </w:p>
    <w:p w:rsidR="006F337A" w:rsidRPr="00960BFE" w:rsidRDefault="006F337A" w:rsidP="006F337A">
      <w:pPr>
        <w:rPr>
          <w:lang w:val="en-NZ"/>
        </w:rPr>
      </w:pPr>
    </w:p>
    <w:p w:rsidR="006F337A" w:rsidRDefault="006F337A" w:rsidP="006F337A">
      <w:pPr>
        <w:rPr>
          <w:u w:val="single"/>
          <w:lang w:val="en-NZ"/>
        </w:rPr>
      </w:pPr>
      <w:r w:rsidRPr="001C059D">
        <w:rPr>
          <w:u w:val="single"/>
          <w:lang w:val="en-NZ"/>
        </w:rPr>
        <w:t>Summary of Study</w:t>
      </w:r>
    </w:p>
    <w:p w:rsidR="006F337A" w:rsidRDefault="006F337A" w:rsidP="006F337A">
      <w:pPr>
        <w:rPr>
          <w:u w:val="single"/>
          <w:lang w:val="en-NZ"/>
        </w:rPr>
      </w:pPr>
    </w:p>
    <w:p w:rsidR="00036DF2" w:rsidRPr="00036DF2" w:rsidRDefault="00231C73" w:rsidP="00231C73">
      <w:pPr>
        <w:pStyle w:val="ListParagraph"/>
        <w:numPr>
          <w:ilvl w:val="0"/>
          <w:numId w:val="24"/>
        </w:numPr>
        <w:rPr>
          <w:lang w:val="en-NZ"/>
        </w:rPr>
      </w:pPr>
      <w:r>
        <w:t>This study is part of a wider project aiming to</w:t>
      </w:r>
      <w:r w:rsidR="00DF1B00">
        <w:t xml:space="preserve"> develop a new way of detecting cancer earlier. </w:t>
      </w:r>
      <w:r w:rsidR="00036DF2">
        <w:t>The method to be tested is</w:t>
      </w:r>
      <w:r w:rsidR="00DF1B00">
        <w:t xml:space="preserve"> currently used in NZ to monitor patients receiving cancer treatment. </w:t>
      </w:r>
      <w:r w:rsidR="00036DF2">
        <w:t>It</w:t>
      </w:r>
      <w:r>
        <w:t xml:space="preserve"> allows the clinician</w:t>
      </w:r>
      <w:r w:rsidR="00DF1B00">
        <w:t xml:space="preserve"> to look at how a tumo</w:t>
      </w:r>
      <w:r>
        <w:t>u</w:t>
      </w:r>
      <w:r w:rsidR="00DF1B00">
        <w:t>r is behaving by identifying tumo</w:t>
      </w:r>
      <w:r>
        <w:t>u</w:t>
      </w:r>
      <w:r w:rsidR="00DF1B00">
        <w:t xml:space="preserve">r pieces in the blood stream, </w:t>
      </w:r>
      <w:r w:rsidR="00036DF2">
        <w:t>which allows for</w:t>
      </w:r>
      <w:r w:rsidR="00DF1B00">
        <w:t xml:space="preserve"> more timely decision-making. This blood test could be applied </w:t>
      </w:r>
      <w:r w:rsidR="00036DF2">
        <w:t xml:space="preserve">in screening </w:t>
      </w:r>
      <w:r w:rsidR="00DF1B00">
        <w:t xml:space="preserve">to pick up the presence of cancers earlier. </w:t>
      </w:r>
      <w:r w:rsidR="00036DF2">
        <w:t xml:space="preserve">The project </w:t>
      </w:r>
      <w:r w:rsidR="00A329EC">
        <w:t xml:space="preserve">so far </w:t>
      </w:r>
      <w:r w:rsidR="00036DF2">
        <w:t>has involved discussions with interested parties in the</w:t>
      </w:r>
      <w:r w:rsidR="00DF1B00">
        <w:t xml:space="preserve"> pacific to gather their initial perspectives on developing a blood test to pick up cancer earlier</w:t>
      </w:r>
      <w:r w:rsidR="00036DF2">
        <w:t>, and the feedback so far is positive</w:t>
      </w:r>
      <w:r w:rsidR="00DF1B00">
        <w:t xml:space="preserve">. </w:t>
      </w:r>
    </w:p>
    <w:p w:rsidR="009C2251" w:rsidRPr="009C2251" w:rsidRDefault="00036DF2" w:rsidP="00036DF2">
      <w:pPr>
        <w:pStyle w:val="ListParagraph"/>
        <w:numPr>
          <w:ilvl w:val="0"/>
          <w:numId w:val="24"/>
        </w:numPr>
        <w:rPr>
          <w:lang w:val="en-NZ"/>
        </w:rPr>
      </w:pPr>
      <w:r>
        <w:t>This present study</w:t>
      </w:r>
      <w:r w:rsidR="00DF1B00">
        <w:t xml:space="preserve"> </w:t>
      </w:r>
      <w:r>
        <w:t>will expand on that</w:t>
      </w:r>
      <w:r w:rsidR="00DF1B00">
        <w:t xml:space="preserve"> engagement/consultation </w:t>
      </w:r>
      <w:r>
        <w:t>by setting</w:t>
      </w:r>
      <w:r w:rsidR="00DF1B00">
        <w:t xml:space="preserve"> up focus groups to gather patient’s/whanau perspectives on dealing with cancer, and their thoughts on developing </w:t>
      </w:r>
      <w:r>
        <w:t>this</w:t>
      </w:r>
      <w:r w:rsidR="00DF1B00">
        <w:t xml:space="preserve"> blood test to pick up cancer earlier. </w:t>
      </w:r>
    </w:p>
    <w:p w:rsidR="00DF1B00" w:rsidRPr="009C2251" w:rsidRDefault="00036DF2" w:rsidP="009C2251">
      <w:pPr>
        <w:pStyle w:val="ListParagraph"/>
        <w:numPr>
          <w:ilvl w:val="0"/>
          <w:numId w:val="24"/>
        </w:numPr>
        <w:rPr>
          <w:lang w:val="en-NZ"/>
        </w:rPr>
      </w:pPr>
      <w:r>
        <w:t>It will aim to involve participants</w:t>
      </w:r>
      <w:r w:rsidR="00DF1B00">
        <w:t xml:space="preserve"> across groups of Tongan, Samoan and Cook Island populations. </w:t>
      </w:r>
      <w:r w:rsidR="009C2251">
        <w:rPr>
          <w:lang w:val="en-NZ"/>
        </w:rPr>
        <w:t xml:space="preserve">These are further divided into three groups: </w:t>
      </w:r>
      <w:r w:rsidR="00DF1B00">
        <w:t>children 10-18 years old</w:t>
      </w:r>
      <w:r>
        <w:t xml:space="preserve">; </w:t>
      </w:r>
      <w:r w:rsidR="00DF1B00">
        <w:t>18-50 y</w:t>
      </w:r>
      <w:r w:rsidR="00DF1B00" w:rsidRPr="009C2251">
        <w:rPr>
          <w:lang w:val="en-NZ"/>
        </w:rPr>
        <w:t>ears</w:t>
      </w:r>
      <w:r w:rsidRPr="009C2251">
        <w:rPr>
          <w:lang w:val="en-NZ"/>
        </w:rPr>
        <w:t>; and t</w:t>
      </w:r>
      <w:r w:rsidR="00DF1B00" w:rsidRPr="009C2251">
        <w:rPr>
          <w:lang w:val="en-NZ"/>
        </w:rPr>
        <w:t>hirdly 5</w:t>
      </w:r>
      <w:r w:rsidRPr="009C2251">
        <w:rPr>
          <w:lang w:val="en-NZ"/>
        </w:rPr>
        <w:t>0</w:t>
      </w:r>
      <w:r w:rsidR="00DF1B00" w:rsidRPr="009C2251">
        <w:rPr>
          <w:lang w:val="en-NZ"/>
        </w:rPr>
        <w:t>+ years old</w:t>
      </w:r>
      <w:r w:rsidRPr="009C2251">
        <w:rPr>
          <w:lang w:val="en-NZ"/>
        </w:rPr>
        <w:t xml:space="preserve">; as well as </w:t>
      </w:r>
      <w:r w:rsidR="00DF1B00" w:rsidRPr="009C2251">
        <w:rPr>
          <w:lang w:val="en-NZ"/>
        </w:rPr>
        <w:t>Health professionals.</w:t>
      </w:r>
    </w:p>
    <w:p w:rsidR="0022072B" w:rsidRPr="0022072B" w:rsidRDefault="0022072B" w:rsidP="0022072B">
      <w:pPr>
        <w:pStyle w:val="ListParagraph"/>
        <w:autoSpaceDE w:val="0"/>
        <w:autoSpaceDN w:val="0"/>
        <w:adjustRightInd w:val="0"/>
        <w:rPr>
          <w:lang w:val="en-NZ"/>
        </w:rPr>
      </w:pPr>
    </w:p>
    <w:p w:rsidR="006F337A" w:rsidRDefault="006F337A" w:rsidP="006F337A">
      <w:pPr>
        <w:rPr>
          <w:u w:val="single"/>
          <w:lang w:val="en-NZ"/>
        </w:rPr>
      </w:pPr>
      <w:r w:rsidRPr="001C059D">
        <w:rPr>
          <w:u w:val="single"/>
          <w:lang w:val="en-NZ"/>
        </w:rPr>
        <w:t>Summary of</w:t>
      </w:r>
      <w:r>
        <w:rPr>
          <w:u w:val="single"/>
          <w:lang w:val="en-NZ"/>
        </w:rPr>
        <w:t xml:space="preserve"> resolved ethical issues </w:t>
      </w:r>
    </w:p>
    <w:p w:rsidR="006F337A" w:rsidRDefault="006F337A" w:rsidP="006F337A">
      <w:pPr>
        <w:rPr>
          <w:u w:val="single"/>
          <w:lang w:val="en-NZ"/>
        </w:rPr>
      </w:pPr>
    </w:p>
    <w:p w:rsidR="006F337A" w:rsidRPr="00041960" w:rsidRDefault="006F337A" w:rsidP="006F337A">
      <w:pPr>
        <w:rPr>
          <w:lang w:val="en-NZ"/>
        </w:rPr>
      </w:pPr>
      <w:r w:rsidRPr="000A1C67">
        <w:rPr>
          <w:lang w:val="en-NZ"/>
        </w:rPr>
        <w:t xml:space="preserve">The </w:t>
      </w:r>
      <w:r w:rsidRPr="00041960">
        <w:rPr>
          <w:lang w:val="en-NZ"/>
        </w:rPr>
        <w:t>main ethical issues considered by the Committee and addressed by the Researcher are as follows.</w:t>
      </w:r>
    </w:p>
    <w:p w:rsidR="006F337A" w:rsidRPr="00041960" w:rsidRDefault="006F337A" w:rsidP="006F337A">
      <w:pPr>
        <w:rPr>
          <w:lang w:val="en-NZ"/>
        </w:rPr>
      </w:pPr>
    </w:p>
    <w:p w:rsidR="009C2251" w:rsidRPr="009C2251" w:rsidRDefault="009C2251" w:rsidP="009C2251">
      <w:pPr>
        <w:pStyle w:val="ListParagraph"/>
        <w:numPr>
          <w:ilvl w:val="0"/>
          <w:numId w:val="24"/>
        </w:numPr>
        <w:spacing w:before="80" w:after="80"/>
        <w:rPr>
          <w:lang w:val="en-NZ"/>
        </w:rPr>
      </w:pPr>
      <w:r w:rsidRPr="009C2251">
        <w:rPr>
          <w:lang w:val="en-NZ"/>
        </w:rPr>
        <w:t xml:space="preserve">The Committee asked if separate ethics approval will be sought in Tonga, Samoa and </w:t>
      </w:r>
      <w:r w:rsidR="00A329EC">
        <w:rPr>
          <w:lang w:val="en-NZ"/>
        </w:rPr>
        <w:t xml:space="preserve">The </w:t>
      </w:r>
      <w:r w:rsidRPr="009C2251">
        <w:rPr>
          <w:lang w:val="en-NZ"/>
        </w:rPr>
        <w:t xml:space="preserve">Cook </w:t>
      </w:r>
      <w:r>
        <w:rPr>
          <w:lang w:val="en-NZ"/>
        </w:rPr>
        <w:t>I</w:t>
      </w:r>
      <w:r w:rsidRPr="009C2251">
        <w:rPr>
          <w:lang w:val="en-NZ"/>
        </w:rPr>
        <w:t xml:space="preserve">slands, which the Researcher confirmed. </w:t>
      </w:r>
      <w:r>
        <w:rPr>
          <w:lang w:val="en-NZ"/>
        </w:rPr>
        <w:t>The Committee stated that its</w:t>
      </w:r>
      <w:r w:rsidRPr="009C2251">
        <w:rPr>
          <w:lang w:val="en-NZ"/>
        </w:rPr>
        <w:t xml:space="preserve"> approval </w:t>
      </w:r>
      <w:r>
        <w:rPr>
          <w:lang w:val="en-NZ"/>
        </w:rPr>
        <w:t>will</w:t>
      </w:r>
      <w:r w:rsidRPr="009C2251">
        <w:rPr>
          <w:lang w:val="en-NZ"/>
        </w:rPr>
        <w:t xml:space="preserve"> only apply to activities </w:t>
      </w:r>
      <w:r>
        <w:rPr>
          <w:lang w:val="en-NZ"/>
        </w:rPr>
        <w:t xml:space="preserve">conducted </w:t>
      </w:r>
      <w:r w:rsidRPr="009C2251">
        <w:rPr>
          <w:lang w:val="en-NZ"/>
        </w:rPr>
        <w:t>in NZ.</w:t>
      </w:r>
    </w:p>
    <w:p w:rsidR="009C2251" w:rsidRPr="008856AE" w:rsidRDefault="008856AE" w:rsidP="008856AE">
      <w:pPr>
        <w:pStyle w:val="ListParagraph"/>
        <w:numPr>
          <w:ilvl w:val="0"/>
          <w:numId w:val="24"/>
        </w:numPr>
        <w:spacing w:before="80" w:after="80"/>
        <w:rPr>
          <w:lang w:val="en-NZ"/>
        </w:rPr>
      </w:pPr>
      <w:r w:rsidRPr="008856AE">
        <w:rPr>
          <w:lang w:val="en-NZ"/>
        </w:rPr>
        <w:t>The Committee asked how many participants will be expected to understand</w:t>
      </w:r>
      <w:r w:rsidR="009C2251" w:rsidRPr="008856AE">
        <w:rPr>
          <w:lang w:val="en-NZ"/>
        </w:rPr>
        <w:t xml:space="preserve"> CTDNA</w:t>
      </w:r>
      <w:r w:rsidRPr="008856AE">
        <w:rPr>
          <w:lang w:val="en-NZ"/>
        </w:rPr>
        <w:t>. The Researcher explained that some information about CTDNA will be explained to participants beforehand</w:t>
      </w:r>
      <w:r w:rsidR="009C2251" w:rsidRPr="008856AE">
        <w:rPr>
          <w:lang w:val="en-NZ"/>
        </w:rPr>
        <w:t>.</w:t>
      </w:r>
    </w:p>
    <w:p w:rsidR="009C2251" w:rsidRPr="008856AE" w:rsidRDefault="008856AE" w:rsidP="008856AE">
      <w:pPr>
        <w:pStyle w:val="ListParagraph"/>
        <w:numPr>
          <w:ilvl w:val="0"/>
          <w:numId w:val="24"/>
        </w:numPr>
        <w:spacing w:before="80" w:after="80"/>
        <w:rPr>
          <w:lang w:val="en-NZ"/>
        </w:rPr>
      </w:pPr>
      <w:r>
        <w:rPr>
          <w:lang w:val="en-NZ"/>
        </w:rPr>
        <w:t>The Committee enquired about the primary purpose of the study: whether it i</w:t>
      </w:r>
      <w:r w:rsidR="009C2251" w:rsidRPr="009C2251">
        <w:rPr>
          <w:lang w:val="en-NZ"/>
        </w:rPr>
        <w:t>s</w:t>
      </w:r>
      <w:r>
        <w:rPr>
          <w:lang w:val="en-NZ"/>
        </w:rPr>
        <w:t xml:space="preserve"> </w:t>
      </w:r>
      <w:r w:rsidR="009C2251" w:rsidRPr="009C2251">
        <w:rPr>
          <w:lang w:val="en-NZ"/>
        </w:rPr>
        <w:t>that participants can talk about their experience of living with cancer</w:t>
      </w:r>
      <w:r w:rsidR="00A329EC">
        <w:rPr>
          <w:lang w:val="en-NZ"/>
        </w:rPr>
        <w:t>/</w:t>
      </w:r>
      <w:r w:rsidR="009C2251" w:rsidRPr="009C2251">
        <w:rPr>
          <w:lang w:val="en-NZ"/>
        </w:rPr>
        <w:t>living with family member</w:t>
      </w:r>
      <w:r w:rsidR="00A329EC">
        <w:rPr>
          <w:lang w:val="en-NZ"/>
        </w:rPr>
        <w:t>s</w:t>
      </w:r>
      <w:r w:rsidR="009C2251" w:rsidRPr="009C2251">
        <w:rPr>
          <w:lang w:val="en-NZ"/>
        </w:rPr>
        <w:t xml:space="preserve"> with cancer, as well as their feelings about ways of diagnosing cancer with early detection, </w:t>
      </w:r>
      <w:r>
        <w:rPr>
          <w:lang w:val="en-NZ"/>
        </w:rPr>
        <w:t xml:space="preserve">or more primarily to talk about this </w:t>
      </w:r>
      <w:proofErr w:type="gramStart"/>
      <w:r>
        <w:rPr>
          <w:lang w:val="en-NZ"/>
        </w:rPr>
        <w:t>particular</w:t>
      </w:r>
      <w:r w:rsidR="009C2251" w:rsidRPr="009C2251">
        <w:rPr>
          <w:lang w:val="en-NZ"/>
        </w:rPr>
        <w:t xml:space="preserve"> treatment</w:t>
      </w:r>
      <w:proofErr w:type="gramEnd"/>
      <w:r>
        <w:rPr>
          <w:lang w:val="en-NZ"/>
        </w:rPr>
        <w:t>. The Committee noted that the potential value of the treatment seemed clear.</w:t>
      </w:r>
      <w:r>
        <w:rPr>
          <w:lang w:val="en-NZ"/>
        </w:rPr>
        <w:br/>
        <w:t>The Researcher confirmed that the purpose is</w:t>
      </w:r>
      <w:r w:rsidR="009C2251" w:rsidRPr="008856AE">
        <w:rPr>
          <w:lang w:val="en-NZ"/>
        </w:rPr>
        <w:t xml:space="preserve"> mainly </w:t>
      </w:r>
      <w:r>
        <w:rPr>
          <w:lang w:val="en-NZ"/>
        </w:rPr>
        <w:t>to allow participants to talk about their</w:t>
      </w:r>
      <w:r w:rsidR="009C2251" w:rsidRPr="008856AE">
        <w:rPr>
          <w:lang w:val="en-NZ"/>
        </w:rPr>
        <w:t xml:space="preserve"> experience</w:t>
      </w:r>
      <w:r>
        <w:rPr>
          <w:lang w:val="en-NZ"/>
        </w:rPr>
        <w:t>s</w:t>
      </w:r>
      <w:r w:rsidR="009C2251" w:rsidRPr="008856AE">
        <w:rPr>
          <w:lang w:val="en-NZ"/>
        </w:rPr>
        <w:t xml:space="preserve"> of cancer and </w:t>
      </w:r>
      <w:r>
        <w:rPr>
          <w:lang w:val="en-NZ"/>
        </w:rPr>
        <w:t>to discuss this specific</w:t>
      </w:r>
      <w:r w:rsidR="009C2251" w:rsidRPr="008856AE">
        <w:rPr>
          <w:lang w:val="en-NZ"/>
        </w:rPr>
        <w:t xml:space="preserve"> blood test. </w:t>
      </w:r>
      <w:r>
        <w:rPr>
          <w:lang w:val="en-NZ"/>
        </w:rPr>
        <w:t xml:space="preserve">They furthermore </w:t>
      </w:r>
      <w:r w:rsidR="00A329EC">
        <w:rPr>
          <w:lang w:val="en-NZ"/>
        </w:rPr>
        <w:t>would like</w:t>
      </w:r>
      <w:r>
        <w:rPr>
          <w:lang w:val="en-NZ"/>
        </w:rPr>
        <w:t xml:space="preserve"> to use it as an opportunity to connect with specific communities.</w:t>
      </w:r>
      <w:r w:rsidR="009C2251" w:rsidRPr="008856AE">
        <w:rPr>
          <w:lang w:val="en-NZ"/>
        </w:rPr>
        <w:t xml:space="preserve"> </w:t>
      </w:r>
    </w:p>
    <w:p w:rsidR="009C2251" w:rsidRPr="008856AE" w:rsidRDefault="008856AE" w:rsidP="008856AE">
      <w:pPr>
        <w:pStyle w:val="ListParagraph"/>
        <w:numPr>
          <w:ilvl w:val="0"/>
          <w:numId w:val="24"/>
        </w:numPr>
        <w:spacing w:before="80" w:after="80"/>
        <w:rPr>
          <w:lang w:val="en-NZ"/>
        </w:rPr>
      </w:pPr>
      <w:r>
        <w:rPr>
          <w:lang w:val="en-NZ"/>
        </w:rPr>
        <w:lastRenderedPageBreak/>
        <w:t>The Committee noted the r</w:t>
      </w:r>
      <w:r w:rsidR="009C2251" w:rsidRPr="009C2251">
        <w:rPr>
          <w:lang w:val="en-NZ"/>
        </w:rPr>
        <w:t>isk of biasing participants</w:t>
      </w:r>
      <w:r>
        <w:rPr>
          <w:lang w:val="en-NZ"/>
        </w:rPr>
        <w:t xml:space="preserve"> in providing information on </w:t>
      </w:r>
      <w:proofErr w:type="spellStart"/>
      <w:r>
        <w:rPr>
          <w:lang w:val="en-NZ"/>
        </w:rPr>
        <w:t>ctDNA</w:t>
      </w:r>
      <w:proofErr w:type="spellEnd"/>
      <w:r w:rsidR="009C2251" w:rsidRPr="009C2251">
        <w:rPr>
          <w:lang w:val="en-NZ"/>
        </w:rPr>
        <w:t>.</w:t>
      </w:r>
      <w:r>
        <w:rPr>
          <w:lang w:val="en-NZ"/>
        </w:rPr>
        <w:t xml:space="preserve"> The Researcher explained that</w:t>
      </w:r>
      <w:r w:rsidR="009C2251" w:rsidRPr="008856AE">
        <w:rPr>
          <w:lang w:val="en-NZ"/>
        </w:rPr>
        <w:t xml:space="preserve"> </w:t>
      </w:r>
      <w:r>
        <w:rPr>
          <w:lang w:val="en-NZ"/>
        </w:rPr>
        <w:t>the information provided would be brief</w:t>
      </w:r>
      <w:r w:rsidR="009C2251" w:rsidRPr="008856AE">
        <w:rPr>
          <w:lang w:val="en-NZ"/>
        </w:rPr>
        <w:t xml:space="preserve">, </w:t>
      </w:r>
      <w:r>
        <w:rPr>
          <w:lang w:val="en-NZ"/>
        </w:rPr>
        <w:t>and only a</w:t>
      </w:r>
      <w:r w:rsidR="009C2251" w:rsidRPr="008856AE">
        <w:rPr>
          <w:lang w:val="en-NZ"/>
        </w:rPr>
        <w:t xml:space="preserve"> description of the blood tests and the invasive nature of extracting blood.</w:t>
      </w:r>
    </w:p>
    <w:p w:rsidR="009C2251" w:rsidRPr="00223577" w:rsidRDefault="00223577" w:rsidP="00223577">
      <w:pPr>
        <w:pStyle w:val="ListParagraph"/>
        <w:numPr>
          <w:ilvl w:val="0"/>
          <w:numId w:val="24"/>
        </w:numPr>
        <w:spacing w:before="80" w:after="80"/>
        <w:rPr>
          <w:lang w:val="en-NZ"/>
        </w:rPr>
      </w:pPr>
      <w:r>
        <w:rPr>
          <w:lang w:val="en-NZ"/>
        </w:rPr>
        <w:t>The Committee asked whether</w:t>
      </w:r>
      <w:r w:rsidR="009C2251" w:rsidRPr="009C2251">
        <w:rPr>
          <w:lang w:val="en-NZ"/>
        </w:rPr>
        <w:t xml:space="preserve"> all interviews and materials will be in English</w:t>
      </w:r>
      <w:r w:rsidR="00F84F6C">
        <w:rPr>
          <w:lang w:val="en-NZ"/>
        </w:rPr>
        <w:t>,</w:t>
      </w:r>
      <w:r>
        <w:rPr>
          <w:lang w:val="en-NZ"/>
        </w:rPr>
        <w:t xml:space="preserve"> </w:t>
      </w:r>
      <w:r w:rsidR="00F84F6C">
        <w:rPr>
          <w:lang w:val="en-NZ"/>
        </w:rPr>
        <w:t>which the</w:t>
      </w:r>
      <w:r>
        <w:rPr>
          <w:lang w:val="en-NZ"/>
        </w:rPr>
        <w:t xml:space="preserve"> Researcher confirmed, </w:t>
      </w:r>
      <w:r w:rsidR="009C2251" w:rsidRPr="00223577">
        <w:rPr>
          <w:lang w:val="en-NZ"/>
        </w:rPr>
        <w:t xml:space="preserve">as most </w:t>
      </w:r>
      <w:r w:rsidR="00F84F6C">
        <w:rPr>
          <w:lang w:val="en-NZ"/>
        </w:rPr>
        <w:t xml:space="preserve">Pacific Islanders living in New Zealand </w:t>
      </w:r>
      <w:r w:rsidR="009C2251" w:rsidRPr="00223577">
        <w:rPr>
          <w:lang w:val="en-NZ"/>
        </w:rPr>
        <w:t xml:space="preserve">can speak </w:t>
      </w:r>
      <w:r w:rsidRPr="00223577">
        <w:rPr>
          <w:lang w:val="en-NZ"/>
        </w:rPr>
        <w:t>English</w:t>
      </w:r>
      <w:r w:rsidR="009C2251" w:rsidRPr="00223577">
        <w:rPr>
          <w:lang w:val="en-NZ"/>
        </w:rPr>
        <w:t xml:space="preserve">, </w:t>
      </w:r>
      <w:r w:rsidR="00F84F6C">
        <w:rPr>
          <w:lang w:val="en-NZ"/>
        </w:rPr>
        <w:t>but that</w:t>
      </w:r>
      <w:r w:rsidR="009C2251" w:rsidRPr="00223577">
        <w:rPr>
          <w:lang w:val="en-NZ"/>
        </w:rPr>
        <w:t xml:space="preserve"> translation</w:t>
      </w:r>
      <w:r>
        <w:rPr>
          <w:lang w:val="en-NZ"/>
        </w:rPr>
        <w:t xml:space="preserve"> will be made</w:t>
      </w:r>
      <w:r w:rsidR="009C2251" w:rsidRPr="00223577">
        <w:rPr>
          <w:lang w:val="en-NZ"/>
        </w:rPr>
        <w:t xml:space="preserve"> if necessary.</w:t>
      </w:r>
    </w:p>
    <w:p w:rsidR="009C2251" w:rsidRPr="00F84F6C" w:rsidRDefault="00223577" w:rsidP="00F84F6C">
      <w:pPr>
        <w:pStyle w:val="ListParagraph"/>
        <w:numPr>
          <w:ilvl w:val="0"/>
          <w:numId w:val="24"/>
        </w:numPr>
        <w:spacing w:before="80" w:after="80"/>
        <w:rPr>
          <w:lang w:val="en-NZ"/>
        </w:rPr>
      </w:pPr>
      <w:r>
        <w:rPr>
          <w:lang w:val="en-NZ"/>
        </w:rPr>
        <w:t>The Committee asked w</w:t>
      </w:r>
      <w:r w:rsidR="009C2251" w:rsidRPr="009C2251">
        <w:rPr>
          <w:lang w:val="en-NZ"/>
        </w:rPr>
        <w:t xml:space="preserve">hy </w:t>
      </w:r>
      <w:r>
        <w:rPr>
          <w:lang w:val="en-NZ"/>
        </w:rPr>
        <w:t>the Researcher is seeking access</w:t>
      </w:r>
      <w:r w:rsidR="009C2251" w:rsidRPr="009C2251">
        <w:rPr>
          <w:lang w:val="en-NZ"/>
        </w:rPr>
        <w:t xml:space="preserve"> to</w:t>
      </w:r>
      <w:r w:rsidR="00F84F6C">
        <w:rPr>
          <w:lang w:val="en-NZ"/>
        </w:rPr>
        <w:t xml:space="preserve"> the</w:t>
      </w:r>
      <w:r w:rsidR="009C2251" w:rsidRPr="009C2251">
        <w:rPr>
          <w:lang w:val="en-NZ"/>
        </w:rPr>
        <w:t xml:space="preserve"> medical records </w:t>
      </w:r>
      <w:r>
        <w:rPr>
          <w:lang w:val="en-NZ"/>
        </w:rPr>
        <w:t>of</w:t>
      </w:r>
      <w:r w:rsidR="009C2251" w:rsidRPr="009C2251">
        <w:rPr>
          <w:lang w:val="en-NZ"/>
        </w:rPr>
        <w:t xml:space="preserve"> the participants</w:t>
      </w:r>
      <w:r>
        <w:rPr>
          <w:lang w:val="en-NZ"/>
        </w:rPr>
        <w:t xml:space="preserve">. The Researcher </w:t>
      </w:r>
      <w:r w:rsidR="00F84F6C">
        <w:rPr>
          <w:lang w:val="en-NZ"/>
        </w:rPr>
        <w:t>explained</w:t>
      </w:r>
      <w:r>
        <w:rPr>
          <w:lang w:val="en-NZ"/>
        </w:rPr>
        <w:t xml:space="preserve"> that only the</w:t>
      </w:r>
      <w:r w:rsidR="009C2251" w:rsidRPr="00223577">
        <w:rPr>
          <w:lang w:val="en-NZ"/>
        </w:rPr>
        <w:t xml:space="preserve"> type of cancer</w:t>
      </w:r>
      <w:r>
        <w:rPr>
          <w:lang w:val="en-NZ"/>
        </w:rPr>
        <w:t xml:space="preserve"> will be accessed for confirmation in case the participants are unsure</w:t>
      </w:r>
      <w:r w:rsidR="009C2251" w:rsidRPr="00223577">
        <w:rPr>
          <w:lang w:val="en-NZ"/>
        </w:rPr>
        <w:t>.</w:t>
      </w:r>
      <w:r>
        <w:rPr>
          <w:lang w:val="en-NZ"/>
        </w:rPr>
        <w:t xml:space="preserve"> If they are a relative or whanau,</w:t>
      </w:r>
      <w:r w:rsidR="009C2251" w:rsidRPr="00223577">
        <w:rPr>
          <w:lang w:val="en-NZ"/>
        </w:rPr>
        <w:t xml:space="preserve"> then </w:t>
      </w:r>
      <w:r>
        <w:rPr>
          <w:lang w:val="en-NZ"/>
        </w:rPr>
        <w:t>only what they describe will be used.</w:t>
      </w:r>
      <w:r w:rsidR="00F84F6C">
        <w:rPr>
          <w:lang w:val="en-NZ"/>
        </w:rPr>
        <w:t xml:space="preserve"> </w:t>
      </w:r>
      <w:r w:rsidRPr="00F84F6C">
        <w:rPr>
          <w:lang w:val="en-NZ"/>
        </w:rPr>
        <w:t>The Committee asked for this to be made clear</w:t>
      </w:r>
      <w:r w:rsidR="009C2251" w:rsidRPr="00F84F6C">
        <w:rPr>
          <w:lang w:val="en-NZ"/>
        </w:rPr>
        <w:t xml:space="preserve"> in the PIS.</w:t>
      </w:r>
    </w:p>
    <w:p w:rsidR="00223577" w:rsidRDefault="00F84F6C" w:rsidP="00223577">
      <w:pPr>
        <w:pStyle w:val="ListParagraph"/>
        <w:numPr>
          <w:ilvl w:val="0"/>
          <w:numId w:val="24"/>
        </w:numPr>
        <w:spacing w:before="80" w:after="80"/>
        <w:rPr>
          <w:lang w:val="en-NZ"/>
        </w:rPr>
      </w:pPr>
      <w:r>
        <w:rPr>
          <w:lang w:val="en-NZ"/>
        </w:rPr>
        <w:t>Regarding</w:t>
      </w:r>
      <w:r w:rsidR="00223577" w:rsidRPr="00223577">
        <w:rPr>
          <w:lang w:val="en-NZ"/>
        </w:rPr>
        <w:t xml:space="preserve"> the Researcher’s answer to question</w:t>
      </w:r>
      <w:r w:rsidR="009C2251" w:rsidRPr="00223577">
        <w:rPr>
          <w:lang w:val="en-NZ"/>
        </w:rPr>
        <w:t xml:space="preserve"> </w:t>
      </w:r>
      <w:r w:rsidR="00223577" w:rsidRPr="00223577">
        <w:rPr>
          <w:lang w:val="en-NZ"/>
        </w:rPr>
        <w:t>b</w:t>
      </w:r>
      <w:r w:rsidR="009C2251" w:rsidRPr="00223577">
        <w:rPr>
          <w:lang w:val="en-NZ"/>
        </w:rPr>
        <w:t>.4.4</w:t>
      </w:r>
      <w:r w:rsidR="00223577" w:rsidRPr="00223577">
        <w:rPr>
          <w:lang w:val="en-NZ"/>
        </w:rPr>
        <w:t xml:space="preserve"> on the application form, the Committee asked</w:t>
      </w:r>
      <w:r w:rsidR="009C2251" w:rsidRPr="00223577">
        <w:rPr>
          <w:lang w:val="en-NZ"/>
        </w:rPr>
        <w:t xml:space="preserve"> </w:t>
      </w:r>
      <w:r w:rsidR="00223577" w:rsidRPr="00223577">
        <w:rPr>
          <w:lang w:val="en-NZ"/>
        </w:rPr>
        <w:t>w</w:t>
      </w:r>
      <w:r w:rsidR="009C2251" w:rsidRPr="00223577">
        <w:rPr>
          <w:lang w:val="en-NZ"/>
        </w:rPr>
        <w:t xml:space="preserve">hat </w:t>
      </w:r>
      <w:r w:rsidR="00223577" w:rsidRPr="00223577">
        <w:rPr>
          <w:lang w:val="en-NZ"/>
        </w:rPr>
        <w:t xml:space="preserve">kinds of future unspecified research the data might be used for. </w:t>
      </w:r>
      <w:r w:rsidR="00223577">
        <w:rPr>
          <w:lang w:val="en-NZ"/>
        </w:rPr>
        <w:t>The Researcher clarified that</w:t>
      </w:r>
      <w:r w:rsidR="009C2251" w:rsidRPr="00223577">
        <w:rPr>
          <w:lang w:val="en-NZ"/>
        </w:rPr>
        <w:t xml:space="preserve"> th</w:t>
      </w:r>
      <w:r w:rsidR="00223577">
        <w:rPr>
          <w:lang w:val="en-NZ"/>
        </w:rPr>
        <w:t>e</w:t>
      </w:r>
      <w:r w:rsidR="009C2251" w:rsidRPr="00223577">
        <w:rPr>
          <w:lang w:val="en-NZ"/>
        </w:rPr>
        <w:t xml:space="preserve"> </w:t>
      </w:r>
      <w:r w:rsidR="00223577">
        <w:rPr>
          <w:lang w:val="en-NZ"/>
        </w:rPr>
        <w:t>data</w:t>
      </w:r>
      <w:r w:rsidR="009C2251" w:rsidRPr="00223577">
        <w:rPr>
          <w:lang w:val="en-NZ"/>
        </w:rPr>
        <w:t xml:space="preserve"> </w:t>
      </w:r>
      <w:r w:rsidR="00223577">
        <w:rPr>
          <w:lang w:val="en-NZ"/>
        </w:rPr>
        <w:t xml:space="preserve">may be </w:t>
      </w:r>
      <w:r w:rsidR="00223577" w:rsidRPr="00223577">
        <w:rPr>
          <w:lang w:val="en-NZ"/>
        </w:rPr>
        <w:t>need</w:t>
      </w:r>
      <w:r w:rsidR="00223577">
        <w:rPr>
          <w:lang w:val="en-NZ"/>
        </w:rPr>
        <w:t>ed</w:t>
      </w:r>
      <w:r w:rsidR="00223577" w:rsidRPr="00223577">
        <w:rPr>
          <w:lang w:val="en-NZ"/>
        </w:rPr>
        <w:t xml:space="preserve"> </w:t>
      </w:r>
      <w:r w:rsidR="009C2251" w:rsidRPr="00223577">
        <w:rPr>
          <w:lang w:val="en-NZ"/>
        </w:rPr>
        <w:t xml:space="preserve">to guide </w:t>
      </w:r>
      <w:r w:rsidR="00223577">
        <w:rPr>
          <w:lang w:val="en-NZ"/>
        </w:rPr>
        <w:t>the</w:t>
      </w:r>
      <w:r>
        <w:rPr>
          <w:lang w:val="en-NZ"/>
        </w:rPr>
        <w:t xml:space="preserve"> development of</w:t>
      </w:r>
      <w:r w:rsidR="009C2251" w:rsidRPr="00223577">
        <w:rPr>
          <w:lang w:val="en-NZ"/>
        </w:rPr>
        <w:t xml:space="preserve"> </w:t>
      </w:r>
      <w:proofErr w:type="spellStart"/>
      <w:r w:rsidR="009C2251" w:rsidRPr="00223577">
        <w:rPr>
          <w:lang w:val="en-NZ"/>
        </w:rPr>
        <w:t>ctDNA</w:t>
      </w:r>
      <w:proofErr w:type="spellEnd"/>
      <w:r w:rsidR="009C2251" w:rsidRPr="00223577">
        <w:rPr>
          <w:lang w:val="en-NZ"/>
        </w:rPr>
        <w:t xml:space="preserve"> technology. </w:t>
      </w:r>
      <w:r w:rsidR="00223577">
        <w:rPr>
          <w:lang w:val="en-NZ"/>
        </w:rPr>
        <w:t xml:space="preserve">The data would stay within the study team, but the results </w:t>
      </w:r>
      <w:r>
        <w:rPr>
          <w:lang w:val="en-NZ"/>
        </w:rPr>
        <w:t>might</w:t>
      </w:r>
      <w:r w:rsidR="00223577">
        <w:rPr>
          <w:lang w:val="en-NZ"/>
        </w:rPr>
        <w:t xml:space="preserve"> be communicated outside of the team.</w:t>
      </w:r>
    </w:p>
    <w:p w:rsidR="009C2251" w:rsidRPr="009C2251" w:rsidRDefault="006F0557" w:rsidP="006F0557">
      <w:pPr>
        <w:pStyle w:val="ListParagraph"/>
        <w:numPr>
          <w:ilvl w:val="0"/>
          <w:numId w:val="24"/>
        </w:numPr>
        <w:spacing w:before="80" w:after="80"/>
        <w:rPr>
          <w:lang w:val="en-NZ"/>
        </w:rPr>
      </w:pPr>
      <w:r w:rsidRPr="006F0557">
        <w:rPr>
          <w:lang w:val="en-NZ"/>
        </w:rPr>
        <w:t>The Committee asked how the</w:t>
      </w:r>
      <w:r w:rsidR="009C2251" w:rsidRPr="006F0557">
        <w:rPr>
          <w:lang w:val="en-NZ"/>
        </w:rPr>
        <w:t xml:space="preserve"> focus groups</w:t>
      </w:r>
      <w:r w:rsidRPr="006F0557">
        <w:rPr>
          <w:lang w:val="en-NZ"/>
        </w:rPr>
        <w:t xml:space="preserve"> will be recorded and how data will be kept</w:t>
      </w:r>
      <w:r w:rsidR="009C2251" w:rsidRPr="006F0557">
        <w:rPr>
          <w:lang w:val="en-NZ"/>
        </w:rPr>
        <w:t xml:space="preserve"> secur</w:t>
      </w:r>
      <w:r w:rsidRPr="006F0557">
        <w:rPr>
          <w:lang w:val="en-NZ"/>
        </w:rPr>
        <w:t>e</w:t>
      </w:r>
      <w:r w:rsidR="009C2251" w:rsidRPr="006F0557">
        <w:rPr>
          <w:lang w:val="en-NZ"/>
        </w:rPr>
        <w:t xml:space="preserve"> </w:t>
      </w:r>
      <w:r w:rsidRPr="006F0557">
        <w:rPr>
          <w:lang w:val="en-NZ"/>
        </w:rPr>
        <w:t>and unidentifiable.</w:t>
      </w:r>
      <w:r>
        <w:rPr>
          <w:lang w:val="en-NZ"/>
        </w:rPr>
        <w:t xml:space="preserve"> The Researcher explained that the groups will be </w:t>
      </w:r>
      <w:r w:rsidR="009C2251" w:rsidRPr="006F0557">
        <w:rPr>
          <w:lang w:val="en-NZ"/>
        </w:rPr>
        <w:t xml:space="preserve">audio </w:t>
      </w:r>
      <w:r>
        <w:rPr>
          <w:lang w:val="en-NZ"/>
        </w:rPr>
        <w:t xml:space="preserve">recorded </w:t>
      </w:r>
      <w:r w:rsidR="009C2251" w:rsidRPr="006F0557">
        <w:rPr>
          <w:lang w:val="en-NZ"/>
        </w:rPr>
        <w:t xml:space="preserve">to ensure </w:t>
      </w:r>
      <w:r>
        <w:rPr>
          <w:lang w:val="en-NZ"/>
        </w:rPr>
        <w:t xml:space="preserve">that they are </w:t>
      </w:r>
      <w:r w:rsidR="009C2251" w:rsidRPr="006F0557">
        <w:rPr>
          <w:lang w:val="en-NZ"/>
        </w:rPr>
        <w:t>accurately recorded</w:t>
      </w:r>
      <w:r>
        <w:rPr>
          <w:lang w:val="en-NZ"/>
        </w:rPr>
        <w:t xml:space="preserve">, transcribed and then </w:t>
      </w:r>
      <w:r w:rsidR="009C2251" w:rsidRPr="009C2251">
        <w:rPr>
          <w:lang w:val="en-NZ"/>
        </w:rPr>
        <w:t>de-identif</w:t>
      </w:r>
      <w:r>
        <w:rPr>
          <w:lang w:val="en-NZ"/>
        </w:rPr>
        <w:t xml:space="preserve">ied. </w:t>
      </w:r>
    </w:p>
    <w:p w:rsidR="006F337A" w:rsidRPr="006F0557" w:rsidRDefault="006F0557" w:rsidP="006F0557">
      <w:pPr>
        <w:pStyle w:val="ListParagraph"/>
        <w:numPr>
          <w:ilvl w:val="0"/>
          <w:numId w:val="24"/>
        </w:numPr>
        <w:spacing w:before="80" w:after="80"/>
        <w:rPr>
          <w:lang w:val="en-NZ"/>
        </w:rPr>
      </w:pPr>
      <w:r w:rsidRPr="006F0557">
        <w:rPr>
          <w:lang w:val="en-NZ"/>
        </w:rPr>
        <w:t>The Committee asked h</w:t>
      </w:r>
      <w:r w:rsidR="009C2251" w:rsidRPr="006F0557">
        <w:rPr>
          <w:lang w:val="en-NZ"/>
        </w:rPr>
        <w:t xml:space="preserve">ow </w:t>
      </w:r>
      <w:r w:rsidRPr="006F0557">
        <w:rPr>
          <w:lang w:val="en-NZ"/>
        </w:rPr>
        <w:t xml:space="preserve">privacy among members of the focus groups </w:t>
      </w:r>
      <w:r w:rsidR="009C2251" w:rsidRPr="006F0557">
        <w:rPr>
          <w:lang w:val="en-NZ"/>
        </w:rPr>
        <w:t xml:space="preserve">will </w:t>
      </w:r>
      <w:r w:rsidRPr="006F0557">
        <w:rPr>
          <w:lang w:val="en-NZ"/>
        </w:rPr>
        <w:t>be</w:t>
      </w:r>
      <w:r w:rsidR="009C2251" w:rsidRPr="006F0557">
        <w:rPr>
          <w:lang w:val="en-NZ"/>
        </w:rPr>
        <w:t xml:space="preserve"> ensure</w:t>
      </w:r>
      <w:r w:rsidRPr="006F0557">
        <w:rPr>
          <w:lang w:val="en-NZ"/>
        </w:rPr>
        <w:t>d</w:t>
      </w:r>
      <w:r>
        <w:rPr>
          <w:lang w:val="en-NZ"/>
        </w:rPr>
        <w:t xml:space="preserve">. The Researcher explained that </w:t>
      </w:r>
      <w:r w:rsidR="009C2251" w:rsidRPr="006F0557">
        <w:rPr>
          <w:lang w:val="en-NZ"/>
        </w:rPr>
        <w:t xml:space="preserve">rules </w:t>
      </w:r>
      <w:r>
        <w:rPr>
          <w:lang w:val="en-NZ"/>
        </w:rPr>
        <w:t xml:space="preserve">about privacy </w:t>
      </w:r>
      <w:r w:rsidR="009C2251" w:rsidRPr="006F0557">
        <w:rPr>
          <w:lang w:val="en-NZ"/>
        </w:rPr>
        <w:t>will be described at the start</w:t>
      </w:r>
      <w:r>
        <w:rPr>
          <w:lang w:val="en-NZ"/>
        </w:rPr>
        <w:t>,</w:t>
      </w:r>
      <w:r w:rsidR="009C2251" w:rsidRPr="006F0557">
        <w:rPr>
          <w:lang w:val="en-NZ"/>
        </w:rPr>
        <w:t xml:space="preserve"> </w:t>
      </w:r>
      <w:r>
        <w:rPr>
          <w:lang w:val="en-NZ"/>
        </w:rPr>
        <w:t>but a</w:t>
      </w:r>
      <w:r w:rsidR="009C2251" w:rsidRPr="006F0557">
        <w:rPr>
          <w:lang w:val="en-NZ"/>
        </w:rPr>
        <w:t xml:space="preserve">lso </w:t>
      </w:r>
      <w:r>
        <w:rPr>
          <w:lang w:val="en-NZ"/>
        </w:rPr>
        <w:t xml:space="preserve">that </w:t>
      </w:r>
      <w:r w:rsidR="009C2251" w:rsidRPr="006F0557">
        <w:rPr>
          <w:lang w:val="en-NZ"/>
        </w:rPr>
        <w:t xml:space="preserve">cultural norms </w:t>
      </w:r>
      <w:r>
        <w:rPr>
          <w:lang w:val="en-NZ"/>
        </w:rPr>
        <w:t xml:space="preserve">should ensure that participants are </w:t>
      </w:r>
      <w:r w:rsidR="009C2251" w:rsidRPr="006F0557">
        <w:rPr>
          <w:lang w:val="en-NZ"/>
        </w:rPr>
        <w:t>respect</w:t>
      </w:r>
      <w:r>
        <w:rPr>
          <w:lang w:val="en-NZ"/>
        </w:rPr>
        <w:t>ful</w:t>
      </w:r>
      <w:r w:rsidR="009C2251" w:rsidRPr="006F0557">
        <w:rPr>
          <w:lang w:val="en-NZ"/>
        </w:rPr>
        <w:t>.</w:t>
      </w:r>
    </w:p>
    <w:p w:rsidR="006F337A" w:rsidRPr="00041960" w:rsidRDefault="006F337A" w:rsidP="006F337A">
      <w:pPr>
        <w:spacing w:before="80" w:after="80"/>
        <w:rPr>
          <w:lang w:val="en-NZ"/>
        </w:rPr>
      </w:pPr>
    </w:p>
    <w:p w:rsidR="006F337A" w:rsidRPr="000A1C67" w:rsidRDefault="006F337A" w:rsidP="006F337A">
      <w:pPr>
        <w:rPr>
          <w:u w:val="single"/>
          <w:lang w:val="en-NZ"/>
        </w:rPr>
      </w:pPr>
      <w:r w:rsidRPr="000A1C67">
        <w:rPr>
          <w:u w:val="single"/>
          <w:lang w:val="en-NZ"/>
        </w:rPr>
        <w:t xml:space="preserve">Summary of </w:t>
      </w:r>
      <w:r>
        <w:rPr>
          <w:u w:val="single"/>
          <w:lang w:val="en-NZ"/>
        </w:rPr>
        <w:t>outstanding ethical issues</w:t>
      </w:r>
    </w:p>
    <w:p w:rsidR="006F337A" w:rsidRPr="00D36FDA" w:rsidRDefault="006F337A" w:rsidP="006F337A">
      <w:pPr>
        <w:rPr>
          <w:lang w:val="en-NZ"/>
        </w:rPr>
      </w:pPr>
    </w:p>
    <w:p w:rsidR="006F337A" w:rsidRPr="00D36FDA" w:rsidRDefault="006F337A" w:rsidP="006F337A">
      <w:pPr>
        <w:rPr>
          <w:lang w:val="en-NZ"/>
        </w:rPr>
      </w:pPr>
      <w:r w:rsidRPr="00D36FDA">
        <w:rPr>
          <w:lang w:val="en-NZ"/>
        </w:rPr>
        <w:t>The main ethical issues considered by the Committee and which require addressing by the Researcher are as follows.</w:t>
      </w:r>
    </w:p>
    <w:p w:rsidR="006F337A" w:rsidRPr="00D36FDA" w:rsidRDefault="006F337A" w:rsidP="006F337A">
      <w:pPr>
        <w:autoSpaceDE w:val="0"/>
        <w:autoSpaceDN w:val="0"/>
        <w:adjustRightInd w:val="0"/>
        <w:rPr>
          <w:lang w:val="en-NZ"/>
        </w:rPr>
      </w:pPr>
    </w:p>
    <w:p w:rsidR="00223577" w:rsidRDefault="00223577" w:rsidP="00223577">
      <w:pPr>
        <w:pStyle w:val="ListParagraph"/>
        <w:numPr>
          <w:ilvl w:val="0"/>
          <w:numId w:val="24"/>
        </w:numPr>
        <w:spacing w:before="80" w:after="80"/>
        <w:rPr>
          <w:lang w:val="en-NZ"/>
        </w:rPr>
      </w:pPr>
      <w:r>
        <w:rPr>
          <w:lang w:val="en-NZ"/>
        </w:rPr>
        <w:t xml:space="preserve">The Committee </w:t>
      </w:r>
      <w:r w:rsidR="00D35472">
        <w:rPr>
          <w:lang w:val="en-NZ"/>
        </w:rPr>
        <w:t xml:space="preserve">stated its concern </w:t>
      </w:r>
      <w:r>
        <w:rPr>
          <w:lang w:val="en-NZ"/>
        </w:rPr>
        <w:t>that the study question is unclear.</w:t>
      </w:r>
      <w:r w:rsidR="00D35472">
        <w:rPr>
          <w:lang w:val="en-NZ"/>
        </w:rPr>
        <w:t xml:space="preserve"> While this does not require addressing, the following should be considered:</w:t>
      </w:r>
    </w:p>
    <w:p w:rsidR="00223577" w:rsidRDefault="00223577" w:rsidP="00223577">
      <w:pPr>
        <w:pStyle w:val="ListParagraph"/>
        <w:numPr>
          <w:ilvl w:val="1"/>
          <w:numId w:val="24"/>
        </w:numPr>
        <w:spacing w:before="80" w:after="80"/>
        <w:rPr>
          <w:lang w:val="en-NZ"/>
        </w:rPr>
      </w:pPr>
      <w:r>
        <w:rPr>
          <w:lang w:val="en-NZ"/>
        </w:rPr>
        <w:t>Firstly, it is not clear what it would mean if the participants do not support the new blood test, and what if there are mixed views.</w:t>
      </w:r>
    </w:p>
    <w:p w:rsidR="00223577" w:rsidRPr="009C2251" w:rsidRDefault="00223577" w:rsidP="00223577">
      <w:pPr>
        <w:pStyle w:val="ListParagraph"/>
        <w:numPr>
          <w:ilvl w:val="1"/>
          <w:numId w:val="24"/>
        </w:numPr>
        <w:spacing w:before="80" w:after="80"/>
        <w:rPr>
          <w:lang w:val="en-NZ"/>
        </w:rPr>
      </w:pPr>
      <w:r>
        <w:rPr>
          <w:lang w:val="en-NZ"/>
        </w:rPr>
        <w:t>Secondly, the Committee noted that the study involves two quite distinct questions: an analysis of specific population’s experiences with cancer, and their views of the new blood test.</w:t>
      </w:r>
    </w:p>
    <w:p w:rsidR="006F337A" w:rsidRPr="006F0557" w:rsidRDefault="006F0557" w:rsidP="006F0557">
      <w:pPr>
        <w:pStyle w:val="ListParagraph"/>
        <w:numPr>
          <w:ilvl w:val="0"/>
          <w:numId w:val="24"/>
        </w:numPr>
        <w:spacing w:before="80" w:after="80"/>
        <w:rPr>
          <w:lang w:val="en-NZ"/>
        </w:rPr>
      </w:pPr>
      <w:r>
        <w:rPr>
          <w:lang w:val="en-NZ"/>
        </w:rPr>
        <w:t>The Committee requested the</w:t>
      </w:r>
      <w:r w:rsidRPr="009C2251">
        <w:rPr>
          <w:lang w:val="en-NZ"/>
        </w:rPr>
        <w:t xml:space="preserve"> peer review comments by</w:t>
      </w:r>
      <w:r w:rsidR="00D35472">
        <w:rPr>
          <w:lang w:val="en-NZ"/>
        </w:rPr>
        <w:t xml:space="preserve"> the</w:t>
      </w:r>
      <w:r w:rsidRPr="009C2251">
        <w:rPr>
          <w:lang w:val="en-NZ"/>
        </w:rPr>
        <w:t xml:space="preserve"> HRC, or</w:t>
      </w:r>
      <w:r>
        <w:rPr>
          <w:lang w:val="en-NZ"/>
        </w:rPr>
        <w:t xml:space="preserve"> alternatively comments</w:t>
      </w:r>
      <w:r w:rsidRPr="009C2251">
        <w:rPr>
          <w:lang w:val="en-NZ"/>
        </w:rPr>
        <w:t xml:space="preserve"> </w:t>
      </w:r>
      <w:r>
        <w:rPr>
          <w:lang w:val="en-NZ"/>
        </w:rPr>
        <w:t xml:space="preserve">from another </w:t>
      </w:r>
      <w:r w:rsidRPr="009C2251">
        <w:rPr>
          <w:lang w:val="en-NZ"/>
        </w:rPr>
        <w:t>independent review</w:t>
      </w:r>
      <w:r>
        <w:rPr>
          <w:lang w:val="en-NZ"/>
        </w:rPr>
        <w:t>er</w:t>
      </w:r>
      <w:r w:rsidRPr="009C2251">
        <w:rPr>
          <w:lang w:val="en-NZ"/>
        </w:rPr>
        <w:t>.</w:t>
      </w:r>
    </w:p>
    <w:p w:rsidR="006F337A" w:rsidRPr="00D36FDA" w:rsidRDefault="006F337A" w:rsidP="006F337A">
      <w:pPr>
        <w:spacing w:before="80" w:after="80"/>
        <w:rPr>
          <w:rFonts w:cs="Arial"/>
          <w:szCs w:val="22"/>
          <w:lang w:val="en-NZ"/>
        </w:rPr>
      </w:pPr>
    </w:p>
    <w:p w:rsidR="006F337A" w:rsidRDefault="006F337A" w:rsidP="006F337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6F337A" w:rsidRPr="00466AA7" w:rsidRDefault="006F337A" w:rsidP="006F337A">
      <w:pPr>
        <w:spacing w:before="80" w:after="80"/>
        <w:rPr>
          <w:rFonts w:cs="Arial"/>
          <w:szCs w:val="22"/>
          <w:lang w:val="en-NZ"/>
        </w:rPr>
      </w:pPr>
    </w:p>
    <w:p w:rsidR="006F337A" w:rsidRDefault="006F0557" w:rsidP="006F0557">
      <w:pPr>
        <w:pStyle w:val="ListParagraph"/>
        <w:numPr>
          <w:ilvl w:val="0"/>
          <w:numId w:val="24"/>
        </w:numPr>
        <w:spacing w:before="80" w:after="80"/>
        <w:rPr>
          <w:lang w:val="en-NZ"/>
        </w:rPr>
      </w:pPr>
      <w:r>
        <w:rPr>
          <w:lang w:val="en-NZ"/>
        </w:rPr>
        <w:t>Please add</w:t>
      </w:r>
      <w:r w:rsidRPr="009C2251">
        <w:rPr>
          <w:lang w:val="en-NZ"/>
        </w:rPr>
        <w:t xml:space="preserve"> a statement in the PIS stating that </w:t>
      </w:r>
      <w:r>
        <w:rPr>
          <w:lang w:val="en-NZ"/>
        </w:rPr>
        <w:t>the group sessions are</w:t>
      </w:r>
      <w:r w:rsidRPr="009C2251">
        <w:rPr>
          <w:lang w:val="en-NZ"/>
        </w:rPr>
        <w:t xml:space="preserve"> a closed meeting and </w:t>
      </w:r>
      <w:r>
        <w:rPr>
          <w:lang w:val="en-NZ"/>
        </w:rPr>
        <w:t xml:space="preserve">that </w:t>
      </w:r>
      <w:r w:rsidRPr="009C2251">
        <w:rPr>
          <w:lang w:val="en-NZ"/>
        </w:rPr>
        <w:t>others’ details</w:t>
      </w:r>
      <w:r w:rsidRPr="006F0557">
        <w:rPr>
          <w:lang w:val="en-NZ"/>
        </w:rPr>
        <w:t xml:space="preserve"> </w:t>
      </w:r>
      <w:r>
        <w:rPr>
          <w:lang w:val="en-NZ"/>
        </w:rPr>
        <w:t xml:space="preserve">should </w:t>
      </w:r>
      <w:r w:rsidRPr="009C2251">
        <w:rPr>
          <w:lang w:val="en-NZ"/>
        </w:rPr>
        <w:t xml:space="preserve">not </w:t>
      </w:r>
      <w:r>
        <w:rPr>
          <w:lang w:val="en-NZ"/>
        </w:rPr>
        <w:t xml:space="preserve">be </w:t>
      </w:r>
      <w:r w:rsidRPr="009C2251">
        <w:rPr>
          <w:lang w:val="en-NZ"/>
        </w:rPr>
        <w:t>share</w:t>
      </w:r>
      <w:r>
        <w:rPr>
          <w:lang w:val="en-NZ"/>
        </w:rPr>
        <w:t>d</w:t>
      </w:r>
      <w:r w:rsidRPr="009C2251">
        <w:rPr>
          <w:lang w:val="en-NZ"/>
        </w:rPr>
        <w:t>.</w:t>
      </w:r>
    </w:p>
    <w:p w:rsidR="00F84F6C" w:rsidRPr="00F84F6C" w:rsidRDefault="00F84F6C" w:rsidP="00F84F6C">
      <w:pPr>
        <w:pStyle w:val="ListParagraph"/>
        <w:numPr>
          <w:ilvl w:val="0"/>
          <w:numId w:val="24"/>
        </w:numPr>
        <w:rPr>
          <w:lang w:val="en-NZ"/>
        </w:rPr>
      </w:pPr>
      <w:r w:rsidRPr="009C2251">
        <w:rPr>
          <w:lang w:val="en-NZ"/>
        </w:rPr>
        <w:t xml:space="preserve">The Committee stated that those under 16 may be able to provide consent as well if they are deemed competent. </w:t>
      </w:r>
      <w:r>
        <w:rPr>
          <w:lang w:val="en-NZ"/>
        </w:rPr>
        <w:t>Please amend the assent form to enable the researcher to declare whether they believe that the participant is competent to give informed consent.</w:t>
      </w:r>
    </w:p>
    <w:p w:rsidR="006F337A" w:rsidRPr="006B1631" w:rsidRDefault="006F337A" w:rsidP="006F337A">
      <w:pPr>
        <w:spacing w:before="80" w:after="80"/>
        <w:rPr>
          <w:szCs w:val="22"/>
        </w:rPr>
      </w:pPr>
    </w:p>
    <w:p w:rsidR="006F337A" w:rsidRPr="006B1631" w:rsidRDefault="006F337A" w:rsidP="006F337A">
      <w:pPr>
        <w:rPr>
          <w:szCs w:val="22"/>
          <w:u w:val="single"/>
          <w:lang w:val="en-NZ"/>
        </w:rPr>
      </w:pPr>
      <w:r w:rsidRPr="006B1631">
        <w:rPr>
          <w:szCs w:val="22"/>
          <w:u w:val="single"/>
          <w:lang w:val="en-NZ"/>
        </w:rPr>
        <w:t xml:space="preserve">Decision </w:t>
      </w:r>
    </w:p>
    <w:p w:rsidR="006F337A" w:rsidRPr="006B1631" w:rsidRDefault="006F337A" w:rsidP="006F337A">
      <w:pPr>
        <w:rPr>
          <w:szCs w:val="22"/>
          <w:lang w:val="en-NZ"/>
        </w:rPr>
      </w:pPr>
    </w:p>
    <w:p w:rsidR="006F337A" w:rsidRPr="006B1631" w:rsidRDefault="006F337A" w:rsidP="006F337A">
      <w:pPr>
        <w:rPr>
          <w:szCs w:val="22"/>
          <w:lang w:val="en-NZ"/>
        </w:rPr>
      </w:pPr>
      <w:r w:rsidRPr="006B1631">
        <w:rPr>
          <w:szCs w:val="22"/>
          <w:lang w:val="en-NZ"/>
        </w:rPr>
        <w:t xml:space="preserve">This application was </w:t>
      </w:r>
      <w:r w:rsidRPr="006B1631">
        <w:rPr>
          <w:i/>
          <w:szCs w:val="22"/>
          <w:lang w:val="en-NZ"/>
        </w:rPr>
        <w:t>provisionally approved</w:t>
      </w:r>
      <w:r w:rsidRPr="006B1631">
        <w:rPr>
          <w:szCs w:val="22"/>
          <w:lang w:val="en-NZ"/>
        </w:rPr>
        <w:t xml:space="preserve"> by </w:t>
      </w:r>
      <w:r w:rsidRPr="006B1631">
        <w:rPr>
          <w:rFonts w:cs="Arial"/>
          <w:szCs w:val="22"/>
          <w:lang w:val="en-NZ"/>
        </w:rPr>
        <w:t xml:space="preserve">consensus, </w:t>
      </w:r>
      <w:r w:rsidRPr="006B1631">
        <w:rPr>
          <w:szCs w:val="22"/>
          <w:lang w:val="en-NZ"/>
        </w:rPr>
        <w:t>subject to the following information being received:</w:t>
      </w:r>
    </w:p>
    <w:p w:rsidR="006F337A" w:rsidRPr="006B1631" w:rsidRDefault="006F337A" w:rsidP="006F337A">
      <w:pPr>
        <w:rPr>
          <w:szCs w:val="22"/>
          <w:lang w:val="en-NZ"/>
        </w:rPr>
      </w:pPr>
    </w:p>
    <w:p w:rsidR="006F337A" w:rsidRPr="006B1631" w:rsidRDefault="00EB689A" w:rsidP="00653C79">
      <w:pPr>
        <w:pStyle w:val="ListParagraph"/>
        <w:numPr>
          <w:ilvl w:val="0"/>
          <w:numId w:val="4"/>
        </w:numPr>
        <w:spacing w:before="80" w:after="80"/>
        <w:rPr>
          <w:rFonts w:cs="Arial"/>
          <w:szCs w:val="22"/>
          <w:lang w:val="en-NZ"/>
        </w:rPr>
      </w:pPr>
      <w:r w:rsidRPr="006B1631">
        <w:rPr>
          <w:rFonts w:cs="Arial"/>
          <w:szCs w:val="22"/>
          <w:lang w:val="en-NZ"/>
        </w:rPr>
        <w:lastRenderedPageBreak/>
        <w:t xml:space="preserve">Please provide </w:t>
      </w:r>
      <w:r w:rsidRPr="006B1631">
        <w:rPr>
          <w:szCs w:val="22"/>
          <w:lang w:val="en-NZ"/>
        </w:rPr>
        <w:t xml:space="preserve">the peer review comments by HRC, or </w:t>
      </w:r>
      <w:r w:rsidR="00F84F6C">
        <w:rPr>
          <w:szCs w:val="22"/>
          <w:lang w:val="en-NZ"/>
        </w:rPr>
        <w:t>otherwise</w:t>
      </w:r>
      <w:r w:rsidRPr="006B1631">
        <w:rPr>
          <w:szCs w:val="22"/>
          <w:lang w:val="en-NZ"/>
        </w:rPr>
        <w:t xml:space="preserve"> comments from another independent reviewer.</w:t>
      </w:r>
    </w:p>
    <w:p w:rsidR="00EB689A" w:rsidRPr="006B1631" w:rsidRDefault="00EB689A" w:rsidP="00EB689A">
      <w:pPr>
        <w:pStyle w:val="ListParagraph"/>
        <w:numPr>
          <w:ilvl w:val="0"/>
          <w:numId w:val="4"/>
        </w:numPr>
        <w:spacing w:before="80" w:after="80"/>
        <w:rPr>
          <w:rFonts w:cs="Arial"/>
          <w:szCs w:val="22"/>
          <w:lang w:val="en-NZ"/>
        </w:rPr>
      </w:pPr>
      <w:r w:rsidRPr="006B1631">
        <w:rPr>
          <w:rFonts w:cs="Arial"/>
          <w:szCs w:val="22"/>
        </w:rPr>
        <w:t xml:space="preserve">Please amend the information sheet and consent forms, </w:t>
      </w:r>
      <w:proofErr w:type="gramStart"/>
      <w:r w:rsidRPr="006B1631">
        <w:rPr>
          <w:rFonts w:cs="Arial"/>
          <w:szCs w:val="22"/>
        </w:rPr>
        <w:t>taking into account</w:t>
      </w:r>
      <w:proofErr w:type="gramEnd"/>
      <w:r w:rsidRPr="006B1631">
        <w:rPr>
          <w:rFonts w:cs="Arial"/>
          <w:szCs w:val="22"/>
        </w:rPr>
        <w:t xml:space="preserve"> the suggestions made by the committee</w:t>
      </w:r>
    </w:p>
    <w:p w:rsidR="006F337A" w:rsidRPr="00EB689A" w:rsidRDefault="006F337A" w:rsidP="006F337A">
      <w:pPr>
        <w:rPr>
          <w:lang w:val="en-NZ"/>
        </w:rPr>
      </w:pPr>
    </w:p>
    <w:p w:rsidR="005947F2" w:rsidRPr="00541A81" w:rsidRDefault="006F337A" w:rsidP="00541A81">
      <w:pPr>
        <w:rPr>
          <w:lang w:val="en-NZ"/>
        </w:rPr>
      </w:pPr>
      <w:r w:rsidRPr="00EB689A">
        <w:rPr>
          <w:lang w:val="en-NZ"/>
        </w:rPr>
        <w:t xml:space="preserve">After receipt of the information requested by the Committee, a final decision on the application will be made by </w:t>
      </w:r>
      <w:r w:rsidR="00EB689A" w:rsidRPr="004E0B7B">
        <w:rPr>
          <w:rFonts w:cs="Arial"/>
          <w:szCs w:val="22"/>
          <w:lang w:val="en-NZ"/>
        </w:rPr>
        <w:t>Professor Jean Hay-Smith</w:t>
      </w:r>
      <w:r w:rsidR="00EB689A">
        <w:rPr>
          <w:rFonts w:cs="Arial"/>
          <w:szCs w:val="22"/>
          <w:lang w:val="en-NZ"/>
        </w:rPr>
        <w:t xml:space="preserve"> and </w:t>
      </w:r>
      <w:r w:rsidR="00EB689A" w:rsidRPr="00EB689A">
        <w:rPr>
          <w:lang w:val="en-NZ"/>
        </w:rPr>
        <w:t xml:space="preserve">Dr Sarah </w:t>
      </w:r>
      <w:proofErr w:type="spellStart"/>
      <w:r w:rsidR="00EB689A" w:rsidRPr="00EB689A">
        <w:rPr>
          <w:lang w:val="en-NZ"/>
        </w:rPr>
        <w:t>Gunningham</w:t>
      </w:r>
      <w:proofErr w:type="spellEnd"/>
      <w:r w:rsidRPr="00EB689A">
        <w:rPr>
          <w:lang w:val="en-NZ"/>
        </w:rPr>
        <w:t>.</w:t>
      </w:r>
      <w:r w:rsidR="005947F2" w:rsidRPr="00960BFE">
        <w:t xml:space="preserve"> </w:t>
      </w:r>
      <w:r w:rsidR="005947F2"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23A32">
        <w:trPr>
          <w:trHeight w:val="280"/>
        </w:trPr>
        <w:tc>
          <w:tcPr>
            <w:tcW w:w="966" w:type="dxa"/>
            <w:tcBorders>
              <w:top w:val="nil"/>
              <w:left w:val="nil"/>
              <w:bottom w:val="nil"/>
              <w:right w:val="nil"/>
            </w:tcBorders>
          </w:tcPr>
          <w:p w:rsidR="005947F2" w:rsidRPr="00960BFE" w:rsidRDefault="005947F2">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rsidR="005947F2" w:rsidRPr="00960BFE" w:rsidRDefault="005947F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5947F2" w:rsidRPr="00960BFE" w:rsidRDefault="005947F2">
            <w:pPr>
              <w:autoSpaceDE w:val="0"/>
              <w:autoSpaceDN w:val="0"/>
              <w:adjustRightInd w:val="0"/>
            </w:pPr>
            <w:r w:rsidRPr="00960BFE">
              <w:rPr>
                <w:b/>
              </w:rPr>
              <w:t>19/STH/202</w:t>
            </w:r>
            <w:r w:rsidRPr="00960BFE">
              <w:t xml:space="preserve"> </w:t>
            </w:r>
          </w:p>
        </w:tc>
      </w:tr>
      <w:tr w:rsidR="00423A32">
        <w:trPr>
          <w:trHeight w:val="280"/>
        </w:trPr>
        <w:tc>
          <w:tcPr>
            <w:tcW w:w="966" w:type="dxa"/>
            <w:tcBorders>
              <w:top w:val="nil"/>
              <w:left w:val="nil"/>
              <w:bottom w:val="nil"/>
              <w:right w:val="nil"/>
            </w:tcBorders>
          </w:tcPr>
          <w:p w:rsidR="005947F2" w:rsidRPr="00960BFE" w:rsidRDefault="005947F2">
            <w:pPr>
              <w:autoSpaceDE w:val="0"/>
              <w:autoSpaceDN w:val="0"/>
              <w:adjustRightInd w:val="0"/>
            </w:pPr>
            <w:r w:rsidRPr="00960BFE">
              <w:t xml:space="preserve"> </w:t>
            </w:r>
          </w:p>
        </w:tc>
        <w:tc>
          <w:tcPr>
            <w:tcW w:w="2575" w:type="dxa"/>
            <w:tcBorders>
              <w:top w:val="nil"/>
              <w:left w:val="nil"/>
              <w:bottom w:val="nil"/>
              <w:right w:val="nil"/>
            </w:tcBorders>
          </w:tcPr>
          <w:p w:rsidR="005947F2" w:rsidRPr="00960BFE" w:rsidRDefault="005947F2">
            <w:pPr>
              <w:autoSpaceDE w:val="0"/>
              <w:autoSpaceDN w:val="0"/>
              <w:adjustRightInd w:val="0"/>
            </w:pPr>
            <w:r w:rsidRPr="00960BFE">
              <w:t xml:space="preserve">Title: </w:t>
            </w:r>
          </w:p>
        </w:tc>
        <w:tc>
          <w:tcPr>
            <w:tcW w:w="6459" w:type="dxa"/>
            <w:tcBorders>
              <w:top w:val="nil"/>
              <w:left w:val="nil"/>
              <w:bottom w:val="nil"/>
              <w:right w:val="nil"/>
            </w:tcBorders>
          </w:tcPr>
          <w:p w:rsidR="005947F2" w:rsidRPr="00960BFE" w:rsidRDefault="005947F2">
            <w:pPr>
              <w:autoSpaceDE w:val="0"/>
              <w:autoSpaceDN w:val="0"/>
              <w:adjustRightInd w:val="0"/>
            </w:pPr>
            <w:r w:rsidRPr="00960BFE">
              <w:t xml:space="preserve">Neonatal Nutritional Interventions Early School-age Outcomes Studies </w:t>
            </w:r>
          </w:p>
        </w:tc>
      </w:tr>
      <w:tr w:rsidR="00423A32">
        <w:trPr>
          <w:trHeight w:val="280"/>
        </w:trPr>
        <w:tc>
          <w:tcPr>
            <w:tcW w:w="966" w:type="dxa"/>
            <w:tcBorders>
              <w:top w:val="nil"/>
              <w:left w:val="nil"/>
              <w:bottom w:val="nil"/>
              <w:right w:val="nil"/>
            </w:tcBorders>
          </w:tcPr>
          <w:p w:rsidR="005947F2" w:rsidRPr="00960BFE" w:rsidRDefault="005947F2">
            <w:pPr>
              <w:autoSpaceDE w:val="0"/>
              <w:autoSpaceDN w:val="0"/>
              <w:adjustRightInd w:val="0"/>
            </w:pPr>
            <w:r w:rsidRPr="00960BFE">
              <w:t xml:space="preserve"> </w:t>
            </w:r>
          </w:p>
        </w:tc>
        <w:tc>
          <w:tcPr>
            <w:tcW w:w="2575" w:type="dxa"/>
            <w:tcBorders>
              <w:top w:val="nil"/>
              <w:left w:val="nil"/>
              <w:bottom w:val="nil"/>
              <w:right w:val="nil"/>
            </w:tcBorders>
          </w:tcPr>
          <w:p w:rsidR="005947F2" w:rsidRPr="00960BFE" w:rsidRDefault="005947F2">
            <w:pPr>
              <w:autoSpaceDE w:val="0"/>
              <w:autoSpaceDN w:val="0"/>
              <w:adjustRightInd w:val="0"/>
            </w:pPr>
            <w:r w:rsidRPr="00960BFE">
              <w:t xml:space="preserve">Principal Investigator: </w:t>
            </w:r>
          </w:p>
        </w:tc>
        <w:tc>
          <w:tcPr>
            <w:tcW w:w="6459" w:type="dxa"/>
            <w:tcBorders>
              <w:top w:val="nil"/>
              <w:left w:val="nil"/>
              <w:bottom w:val="nil"/>
              <w:right w:val="nil"/>
            </w:tcBorders>
          </w:tcPr>
          <w:p w:rsidR="005947F2" w:rsidRPr="00960BFE" w:rsidRDefault="005947F2">
            <w:pPr>
              <w:autoSpaceDE w:val="0"/>
              <w:autoSpaceDN w:val="0"/>
              <w:adjustRightInd w:val="0"/>
            </w:pPr>
            <w:r w:rsidRPr="00960BFE">
              <w:t xml:space="preserve">Dr Chris McKinlay </w:t>
            </w:r>
          </w:p>
        </w:tc>
      </w:tr>
      <w:tr w:rsidR="00423A32">
        <w:trPr>
          <w:trHeight w:val="280"/>
        </w:trPr>
        <w:tc>
          <w:tcPr>
            <w:tcW w:w="966" w:type="dxa"/>
            <w:tcBorders>
              <w:top w:val="nil"/>
              <w:left w:val="nil"/>
              <w:bottom w:val="nil"/>
              <w:right w:val="nil"/>
            </w:tcBorders>
          </w:tcPr>
          <w:p w:rsidR="005947F2" w:rsidRPr="00960BFE" w:rsidRDefault="005947F2">
            <w:pPr>
              <w:autoSpaceDE w:val="0"/>
              <w:autoSpaceDN w:val="0"/>
              <w:adjustRightInd w:val="0"/>
            </w:pPr>
            <w:r w:rsidRPr="00960BFE">
              <w:t xml:space="preserve"> </w:t>
            </w:r>
          </w:p>
        </w:tc>
        <w:tc>
          <w:tcPr>
            <w:tcW w:w="2575" w:type="dxa"/>
            <w:tcBorders>
              <w:top w:val="nil"/>
              <w:left w:val="nil"/>
              <w:bottom w:val="nil"/>
              <w:right w:val="nil"/>
            </w:tcBorders>
          </w:tcPr>
          <w:p w:rsidR="005947F2" w:rsidRPr="00960BFE" w:rsidRDefault="005947F2">
            <w:pPr>
              <w:autoSpaceDE w:val="0"/>
              <w:autoSpaceDN w:val="0"/>
              <w:adjustRightInd w:val="0"/>
            </w:pPr>
            <w:r w:rsidRPr="00960BFE">
              <w:t xml:space="preserve">Sponsor: </w:t>
            </w:r>
          </w:p>
        </w:tc>
        <w:tc>
          <w:tcPr>
            <w:tcW w:w="6459" w:type="dxa"/>
            <w:tcBorders>
              <w:top w:val="nil"/>
              <w:left w:val="nil"/>
              <w:bottom w:val="nil"/>
              <w:right w:val="nil"/>
            </w:tcBorders>
          </w:tcPr>
          <w:p w:rsidR="005947F2" w:rsidRPr="00960BFE" w:rsidRDefault="005947F2">
            <w:pPr>
              <w:autoSpaceDE w:val="0"/>
              <w:autoSpaceDN w:val="0"/>
              <w:adjustRightInd w:val="0"/>
            </w:pPr>
            <w:r w:rsidRPr="00960BFE">
              <w:t xml:space="preserve">University of Auckland </w:t>
            </w:r>
          </w:p>
        </w:tc>
      </w:tr>
      <w:tr w:rsidR="00423A32">
        <w:trPr>
          <w:trHeight w:val="280"/>
        </w:trPr>
        <w:tc>
          <w:tcPr>
            <w:tcW w:w="966" w:type="dxa"/>
            <w:tcBorders>
              <w:top w:val="nil"/>
              <w:left w:val="nil"/>
              <w:bottom w:val="nil"/>
              <w:right w:val="nil"/>
            </w:tcBorders>
          </w:tcPr>
          <w:p w:rsidR="005947F2" w:rsidRPr="00960BFE" w:rsidRDefault="005947F2">
            <w:pPr>
              <w:autoSpaceDE w:val="0"/>
              <w:autoSpaceDN w:val="0"/>
              <w:adjustRightInd w:val="0"/>
            </w:pPr>
            <w:r w:rsidRPr="00960BFE">
              <w:t xml:space="preserve"> </w:t>
            </w:r>
          </w:p>
        </w:tc>
        <w:tc>
          <w:tcPr>
            <w:tcW w:w="2575" w:type="dxa"/>
            <w:tcBorders>
              <w:top w:val="nil"/>
              <w:left w:val="nil"/>
              <w:bottom w:val="nil"/>
              <w:right w:val="nil"/>
            </w:tcBorders>
          </w:tcPr>
          <w:p w:rsidR="005947F2" w:rsidRPr="00960BFE" w:rsidRDefault="005947F2">
            <w:pPr>
              <w:autoSpaceDE w:val="0"/>
              <w:autoSpaceDN w:val="0"/>
              <w:adjustRightInd w:val="0"/>
            </w:pPr>
            <w:r w:rsidRPr="00960BFE">
              <w:t xml:space="preserve">Clock Start Date: </w:t>
            </w:r>
          </w:p>
        </w:tc>
        <w:tc>
          <w:tcPr>
            <w:tcW w:w="6459" w:type="dxa"/>
            <w:tcBorders>
              <w:top w:val="nil"/>
              <w:left w:val="nil"/>
              <w:bottom w:val="nil"/>
              <w:right w:val="nil"/>
            </w:tcBorders>
          </w:tcPr>
          <w:p w:rsidR="005947F2" w:rsidRPr="00960BFE" w:rsidRDefault="005947F2">
            <w:pPr>
              <w:autoSpaceDE w:val="0"/>
              <w:autoSpaceDN w:val="0"/>
              <w:adjustRightInd w:val="0"/>
            </w:pPr>
            <w:r w:rsidRPr="00960BFE">
              <w:t xml:space="preserve">31 October 2019 </w:t>
            </w:r>
          </w:p>
        </w:tc>
      </w:tr>
    </w:tbl>
    <w:p w:rsidR="005947F2" w:rsidRPr="00960BFE" w:rsidRDefault="005947F2">
      <w:pPr>
        <w:autoSpaceDE w:val="0"/>
        <w:autoSpaceDN w:val="0"/>
        <w:adjustRightInd w:val="0"/>
      </w:pPr>
      <w:r w:rsidRPr="00960BFE">
        <w:t xml:space="preserve"> </w:t>
      </w:r>
    </w:p>
    <w:p w:rsidR="006F337A" w:rsidRPr="00987913" w:rsidRDefault="005847C1" w:rsidP="006F337A">
      <w:pPr>
        <w:autoSpaceDE w:val="0"/>
        <w:autoSpaceDN w:val="0"/>
        <w:adjustRightInd w:val="0"/>
        <w:rPr>
          <w:sz w:val="20"/>
          <w:lang w:val="en-NZ"/>
        </w:rPr>
      </w:pPr>
      <w:r w:rsidRPr="005847C1">
        <w:rPr>
          <w:rFonts w:cs="Arial"/>
          <w:szCs w:val="22"/>
          <w:lang w:val="en-NZ"/>
        </w:rPr>
        <w:t xml:space="preserve">Dr </w:t>
      </w:r>
      <w:r w:rsidR="005C19E1" w:rsidRPr="005847C1">
        <w:rPr>
          <w:rFonts w:cs="Arial"/>
          <w:szCs w:val="22"/>
          <w:lang w:val="en-NZ"/>
        </w:rPr>
        <w:t xml:space="preserve">Chris McKinlay and </w:t>
      </w:r>
      <w:r w:rsidRPr="005847C1">
        <w:rPr>
          <w:rFonts w:cs="Arial"/>
          <w:szCs w:val="22"/>
          <w:lang w:val="en-NZ"/>
        </w:rPr>
        <w:t>Prof Jane Harding</w:t>
      </w:r>
      <w:r w:rsidR="006F337A" w:rsidRPr="005847C1">
        <w:rPr>
          <w:lang w:val="en-NZ"/>
        </w:rPr>
        <w:t xml:space="preserve"> </w:t>
      </w:r>
      <w:r w:rsidRPr="005847C1">
        <w:rPr>
          <w:lang w:val="en-NZ"/>
        </w:rPr>
        <w:t>were</w:t>
      </w:r>
      <w:r w:rsidR="006F337A" w:rsidRPr="005847C1">
        <w:rPr>
          <w:lang w:val="en-NZ"/>
        </w:rPr>
        <w:t xml:space="preserve"> present </w:t>
      </w:r>
      <w:r w:rsidR="006F337A" w:rsidRPr="005847C1">
        <w:rPr>
          <w:rFonts w:cs="Arial"/>
          <w:szCs w:val="22"/>
          <w:lang w:val="en-NZ"/>
        </w:rPr>
        <w:t>by teleconference</w:t>
      </w:r>
      <w:r w:rsidR="006F337A" w:rsidRPr="00960BFE">
        <w:rPr>
          <w:lang w:val="en-NZ"/>
        </w:rPr>
        <w:t xml:space="preserve"> </w:t>
      </w:r>
      <w:r w:rsidR="006F337A" w:rsidRPr="00987913">
        <w:rPr>
          <w:lang w:val="en-NZ"/>
        </w:rPr>
        <w:t>for discussion of this application.</w:t>
      </w:r>
    </w:p>
    <w:p w:rsidR="006F337A" w:rsidRDefault="006F337A" w:rsidP="006F337A">
      <w:pPr>
        <w:rPr>
          <w:u w:val="single"/>
          <w:lang w:val="en-NZ"/>
        </w:rPr>
      </w:pPr>
    </w:p>
    <w:p w:rsidR="006F337A" w:rsidRPr="00FD2B1E" w:rsidRDefault="006F337A" w:rsidP="006F337A">
      <w:pPr>
        <w:rPr>
          <w:u w:val="single"/>
          <w:lang w:val="en-NZ"/>
        </w:rPr>
      </w:pPr>
      <w:r w:rsidRPr="00FD2B1E">
        <w:rPr>
          <w:u w:val="single"/>
          <w:lang w:val="en-NZ"/>
        </w:rPr>
        <w:t>Potential conflicts of interest</w:t>
      </w:r>
    </w:p>
    <w:p w:rsidR="006F337A" w:rsidRPr="008869BB" w:rsidRDefault="006F337A" w:rsidP="006F337A">
      <w:pPr>
        <w:rPr>
          <w:b/>
          <w:lang w:val="en-NZ"/>
        </w:rPr>
      </w:pPr>
    </w:p>
    <w:p w:rsidR="006F337A" w:rsidRPr="00960BFE" w:rsidRDefault="006F337A" w:rsidP="006F337A">
      <w:pPr>
        <w:rPr>
          <w:lang w:val="en-NZ"/>
        </w:rPr>
      </w:pPr>
      <w:r w:rsidRPr="00960BFE">
        <w:rPr>
          <w:lang w:val="en-NZ"/>
        </w:rPr>
        <w:t>The Chair asked members to declare any potential conflicts of interest related to this application.</w:t>
      </w:r>
    </w:p>
    <w:p w:rsidR="006F337A" w:rsidRPr="00960BFE" w:rsidRDefault="006F337A" w:rsidP="006F337A">
      <w:pPr>
        <w:rPr>
          <w:lang w:val="en-NZ"/>
        </w:rPr>
      </w:pPr>
    </w:p>
    <w:p w:rsidR="006F337A" w:rsidRDefault="006F337A" w:rsidP="006F337A">
      <w:pPr>
        <w:rPr>
          <w:lang w:val="en-NZ"/>
        </w:rPr>
      </w:pPr>
      <w:r w:rsidRPr="00FD2B1E">
        <w:rPr>
          <w:lang w:val="en-NZ"/>
        </w:rPr>
        <w:t>No potential conflicts</w:t>
      </w:r>
      <w:r w:rsidRPr="00960BFE">
        <w:rPr>
          <w:lang w:val="en-NZ"/>
        </w:rPr>
        <w:t xml:space="preserve"> of interest related to this application were declared by any member.</w:t>
      </w:r>
    </w:p>
    <w:p w:rsidR="006F337A" w:rsidRPr="00960BFE" w:rsidRDefault="006F337A" w:rsidP="006F337A">
      <w:pPr>
        <w:rPr>
          <w:lang w:val="en-NZ"/>
        </w:rPr>
      </w:pPr>
    </w:p>
    <w:p w:rsidR="006F337A" w:rsidRDefault="006F337A" w:rsidP="006F337A">
      <w:pPr>
        <w:rPr>
          <w:u w:val="single"/>
          <w:lang w:val="en-NZ"/>
        </w:rPr>
      </w:pPr>
      <w:r w:rsidRPr="001C059D">
        <w:rPr>
          <w:u w:val="single"/>
          <w:lang w:val="en-NZ"/>
        </w:rPr>
        <w:t>Summary of Study</w:t>
      </w:r>
    </w:p>
    <w:p w:rsidR="006F337A" w:rsidRDefault="006F337A" w:rsidP="006F337A">
      <w:pPr>
        <w:rPr>
          <w:u w:val="single"/>
          <w:lang w:val="en-NZ"/>
        </w:rPr>
      </w:pPr>
    </w:p>
    <w:p w:rsidR="003B779C" w:rsidRPr="005C19E1" w:rsidRDefault="005847C1" w:rsidP="005847C1">
      <w:pPr>
        <w:pStyle w:val="ListParagraph"/>
        <w:numPr>
          <w:ilvl w:val="0"/>
          <w:numId w:val="26"/>
        </w:numPr>
        <w:rPr>
          <w:lang w:val="en-NZ"/>
        </w:rPr>
      </w:pPr>
      <w:r>
        <w:t>This study is a follow-up of two previous clinical trials, and investigates</w:t>
      </w:r>
      <w:r w:rsidR="00F84F6C">
        <w:t xml:space="preserve"> the</w:t>
      </w:r>
      <w:r>
        <w:t xml:space="preserve"> </w:t>
      </w:r>
      <w:r w:rsidR="00E030BA">
        <w:t xml:space="preserve">later health, growth and development of children at 6 to 7 years of age who received nutritional interventions as babies. Interventions around the time of birth can have consequences for life-long health, with potential for both beneficial and unintended adverse effects. It is therefore critical that neonatal trials undertake high-quality long-term follow-up to fully assess the overall impact of early-life interventions on health and wellbeing. Using the same comprehensive, multidimensional assessment, </w:t>
      </w:r>
      <w:r w:rsidR="003B779C">
        <w:t>this study</w:t>
      </w:r>
      <w:r w:rsidR="00E030BA">
        <w:t xml:space="preserve"> aim</w:t>
      </w:r>
      <w:r>
        <w:t>s</w:t>
      </w:r>
      <w:r w:rsidR="00E030BA">
        <w:t xml:space="preserve"> to see children who participated in either the </w:t>
      </w:r>
      <w:proofErr w:type="spellStart"/>
      <w:r w:rsidR="00E030BA">
        <w:t>hPOD</w:t>
      </w:r>
      <w:proofErr w:type="spellEnd"/>
      <w:r w:rsidR="00E030BA">
        <w:t xml:space="preserve"> or </w:t>
      </w:r>
      <w:proofErr w:type="spellStart"/>
      <w:r w:rsidR="00E030BA">
        <w:t>ProVide</w:t>
      </w:r>
      <w:proofErr w:type="spellEnd"/>
      <w:r w:rsidR="00E030BA">
        <w:t xml:space="preserve"> studies as babies, at 6-7 years’ corrected age either at school or at home. This is the earliest age at which life-course trajectories of cognition, learning and cardiometabolic health can be reliably determined. This study is funded solely by a Health Research Council of New Zealand Programme Grant.</w:t>
      </w:r>
    </w:p>
    <w:p w:rsidR="006F337A" w:rsidRPr="005847C1" w:rsidRDefault="006F337A" w:rsidP="005847C1">
      <w:pPr>
        <w:pStyle w:val="ListParagraph"/>
        <w:ind w:left="360"/>
        <w:rPr>
          <w:lang w:val="en-NZ"/>
        </w:rPr>
      </w:pPr>
    </w:p>
    <w:p w:rsidR="006F337A" w:rsidRDefault="006F337A" w:rsidP="006F337A">
      <w:pPr>
        <w:rPr>
          <w:u w:val="single"/>
          <w:lang w:val="en-NZ"/>
        </w:rPr>
      </w:pPr>
      <w:r w:rsidRPr="001C059D">
        <w:rPr>
          <w:u w:val="single"/>
          <w:lang w:val="en-NZ"/>
        </w:rPr>
        <w:t>Summary of</w:t>
      </w:r>
      <w:r>
        <w:rPr>
          <w:u w:val="single"/>
          <w:lang w:val="en-NZ"/>
        </w:rPr>
        <w:t xml:space="preserve"> resolved ethical issues </w:t>
      </w:r>
    </w:p>
    <w:p w:rsidR="006F337A" w:rsidRDefault="006F337A" w:rsidP="006F337A">
      <w:pPr>
        <w:rPr>
          <w:u w:val="single"/>
          <w:lang w:val="en-NZ"/>
        </w:rPr>
      </w:pPr>
    </w:p>
    <w:p w:rsidR="006F337A" w:rsidRPr="00041960" w:rsidRDefault="006F337A" w:rsidP="006F337A">
      <w:pPr>
        <w:rPr>
          <w:lang w:val="en-NZ"/>
        </w:rPr>
      </w:pPr>
      <w:r w:rsidRPr="000A1C67">
        <w:rPr>
          <w:lang w:val="en-NZ"/>
        </w:rPr>
        <w:t xml:space="preserve">The </w:t>
      </w:r>
      <w:r w:rsidRPr="00041960">
        <w:rPr>
          <w:lang w:val="en-NZ"/>
        </w:rPr>
        <w:t>main ethical issues considered by the Committee and addressed by the Researcher are as follows.</w:t>
      </w:r>
    </w:p>
    <w:p w:rsidR="006F337A" w:rsidRPr="00041960" w:rsidRDefault="006F337A" w:rsidP="006F337A">
      <w:pPr>
        <w:rPr>
          <w:lang w:val="en-NZ"/>
        </w:rPr>
      </w:pPr>
    </w:p>
    <w:p w:rsidR="006F337A" w:rsidRDefault="005847C1" w:rsidP="005847C1">
      <w:pPr>
        <w:pStyle w:val="ListParagraph"/>
        <w:numPr>
          <w:ilvl w:val="0"/>
          <w:numId w:val="26"/>
        </w:numPr>
        <w:spacing w:before="80" w:after="80"/>
        <w:rPr>
          <w:lang w:val="en-NZ"/>
        </w:rPr>
      </w:pPr>
      <w:r>
        <w:rPr>
          <w:lang w:val="en-NZ"/>
        </w:rPr>
        <w:t>As one of the prior studies was done in NZ as well as overseas, t</w:t>
      </w:r>
      <w:r w:rsidR="006F337A" w:rsidRPr="00041960">
        <w:rPr>
          <w:lang w:val="en-NZ"/>
        </w:rPr>
        <w:t xml:space="preserve">he Committee </w:t>
      </w:r>
      <w:r>
        <w:rPr>
          <w:lang w:val="en-NZ"/>
        </w:rPr>
        <w:t>asked for confirmation that c</w:t>
      </w:r>
      <w:r w:rsidR="005C19E1">
        <w:rPr>
          <w:lang w:val="en-NZ"/>
        </w:rPr>
        <w:t xml:space="preserve">hildren enrolled in other countries </w:t>
      </w:r>
      <w:r>
        <w:rPr>
          <w:lang w:val="en-NZ"/>
        </w:rPr>
        <w:t>would not be included in</w:t>
      </w:r>
      <w:r w:rsidR="005C19E1">
        <w:rPr>
          <w:lang w:val="en-NZ"/>
        </w:rPr>
        <w:t xml:space="preserve"> this </w:t>
      </w:r>
      <w:r>
        <w:rPr>
          <w:lang w:val="en-NZ"/>
        </w:rPr>
        <w:t>study, which the Researchers confirmed.</w:t>
      </w:r>
    </w:p>
    <w:p w:rsidR="000F48F7" w:rsidRDefault="005847C1" w:rsidP="00784532">
      <w:pPr>
        <w:pStyle w:val="ListParagraph"/>
        <w:numPr>
          <w:ilvl w:val="0"/>
          <w:numId w:val="26"/>
        </w:numPr>
        <w:spacing w:before="80" w:after="80"/>
        <w:rPr>
          <w:lang w:val="en-NZ"/>
        </w:rPr>
      </w:pPr>
      <w:r>
        <w:rPr>
          <w:lang w:val="en-NZ"/>
        </w:rPr>
        <w:t xml:space="preserve">With regards to the Researchers’ answer to question </w:t>
      </w:r>
      <w:r w:rsidR="00784532">
        <w:rPr>
          <w:lang w:val="en-NZ"/>
        </w:rPr>
        <w:t>b</w:t>
      </w:r>
      <w:r>
        <w:rPr>
          <w:lang w:val="en-NZ"/>
        </w:rPr>
        <w:t xml:space="preserve">.1.1, the </w:t>
      </w:r>
      <w:r w:rsidR="00C1215F" w:rsidRPr="00041960">
        <w:rPr>
          <w:lang w:val="en-NZ"/>
        </w:rPr>
        <w:t xml:space="preserve">Committee </w:t>
      </w:r>
      <w:r w:rsidR="00784532">
        <w:rPr>
          <w:lang w:val="en-NZ"/>
        </w:rPr>
        <w:t>noted that although</w:t>
      </w:r>
      <w:r w:rsidR="005C19E1">
        <w:rPr>
          <w:lang w:val="en-NZ"/>
        </w:rPr>
        <w:t xml:space="preserve"> </w:t>
      </w:r>
      <w:r w:rsidR="00784532">
        <w:rPr>
          <w:lang w:val="en-NZ"/>
        </w:rPr>
        <w:t xml:space="preserve">the study question was about </w:t>
      </w:r>
      <w:r w:rsidR="005C19E1">
        <w:rPr>
          <w:lang w:val="en-NZ"/>
        </w:rPr>
        <w:t>neurocognitive function at 6-7 years</w:t>
      </w:r>
      <w:r w:rsidR="00784532">
        <w:rPr>
          <w:lang w:val="en-NZ"/>
        </w:rPr>
        <w:t>, consent was being sought for access to data on</w:t>
      </w:r>
      <w:r w:rsidR="005C19E1">
        <w:rPr>
          <w:lang w:val="en-NZ"/>
        </w:rPr>
        <w:t xml:space="preserve"> cognitive function up to 16 years</w:t>
      </w:r>
      <w:r w:rsidR="00784532">
        <w:rPr>
          <w:lang w:val="en-NZ"/>
        </w:rPr>
        <w:t>.</w:t>
      </w:r>
      <w:r w:rsidR="00784532">
        <w:rPr>
          <w:lang w:val="en-NZ"/>
        </w:rPr>
        <w:br/>
        <w:t>The Researchers explained that they</w:t>
      </w:r>
      <w:r w:rsidR="005C19E1" w:rsidRPr="00784532">
        <w:rPr>
          <w:lang w:val="en-NZ"/>
        </w:rPr>
        <w:t xml:space="preserve"> are primarily interested in evaluating </w:t>
      </w:r>
      <w:r w:rsidR="00784532">
        <w:rPr>
          <w:lang w:val="en-NZ"/>
        </w:rPr>
        <w:t xml:space="preserve">the </w:t>
      </w:r>
      <w:r w:rsidR="005C19E1" w:rsidRPr="00784532">
        <w:rPr>
          <w:lang w:val="en-NZ"/>
        </w:rPr>
        <w:t>6-7 years age</w:t>
      </w:r>
      <w:r w:rsidR="00784532">
        <w:rPr>
          <w:lang w:val="en-NZ"/>
        </w:rPr>
        <w:t xml:space="preserve"> group</w:t>
      </w:r>
      <w:r w:rsidR="005C19E1" w:rsidRPr="00784532">
        <w:rPr>
          <w:lang w:val="en-NZ"/>
        </w:rPr>
        <w:t xml:space="preserve">, but are aware that there can be potential </w:t>
      </w:r>
      <w:r w:rsidR="00784532" w:rsidRPr="00784532">
        <w:rPr>
          <w:lang w:val="en-NZ"/>
        </w:rPr>
        <w:t>trade-offs</w:t>
      </w:r>
      <w:r w:rsidR="005C19E1" w:rsidRPr="00784532">
        <w:rPr>
          <w:lang w:val="en-NZ"/>
        </w:rPr>
        <w:t xml:space="preserve"> </w:t>
      </w:r>
      <w:r w:rsidR="00784532">
        <w:rPr>
          <w:lang w:val="en-NZ"/>
        </w:rPr>
        <w:t xml:space="preserve">across various measures </w:t>
      </w:r>
      <w:r w:rsidR="005C19E1" w:rsidRPr="00784532">
        <w:rPr>
          <w:lang w:val="en-NZ"/>
        </w:rPr>
        <w:t xml:space="preserve">that may </w:t>
      </w:r>
      <w:r w:rsidR="00784532">
        <w:rPr>
          <w:lang w:val="en-NZ"/>
        </w:rPr>
        <w:t xml:space="preserve">only </w:t>
      </w:r>
      <w:r w:rsidR="005C19E1" w:rsidRPr="00784532">
        <w:rPr>
          <w:lang w:val="en-NZ"/>
        </w:rPr>
        <w:t xml:space="preserve">be present later. </w:t>
      </w:r>
      <w:r w:rsidR="00784532">
        <w:rPr>
          <w:lang w:val="en-NZ"/>
        </w:rPr>
        <w:t>Often</w:t>
      </w:r>
      <w:r w:rsidR="005C19E1" w:rsidRPr="00784532">
        <w:rPr>
          <w:lang w:val="en-NZ"/>
        </w:rPr>
        <w:t xml:space="preserve"> there are questions that are important and can be answered with </w:t>
      </w:r>
      <w:r w:rsidR="00784532">
        <w:rPr>
          <w:lang w:val="en-NZ"/>
        </w:rPr>
        <w:t>access to</w:t>
      </w:r>
      <w:r w:rsidR="005C19E1" w:rsidRPr="00784532">
        <w:rPr>
          <w:lang w:val="en-NZ"/>
        </w:rPr>
        <w:t xml:space="preserve"> routine</w:t>
      </w:r>
      <w:r w:rsidR="00784532">
        <w:rPr>
          <w:lang w:val="en-NZ"/>
        </w:rPr>
        <w:t>ly collected</w:t>
      </w:r>
      <w:r w:rsidR="005C19E1" w:rsidRPr="00784532">
        <w:rPr>
          <w:lang w:val="en-NZ"/>
        </w:rPr>
        <w:t xml:space="preserve"> data</w:t>
      </w:r>
      <w:r w:rsidR="00784532">
        <w:rPr>
          <w:lang w:val="en-NZ"/>
        </w:rPr>
        <w:t>,</w:t>
      </w:r>
      <w:r w:rsidR="005C19E1" w:rsidRPr="00784532">
        <w:rPr>
          <w:lang w:val="en-NZ"/>
        </w:rPr>
        <w:t xml:space="preserve"> but it</w:t>
      </w:r>
      <w:r w:rsidR="00784532">
        <w:rPr>
          <w:lang w:val="en-NZ"/>
        </w:rPr>
        <w:t xml:space="preserve"> i</w:t>
      </w:r>
      <w:r w:rsidR="005C19E1" w:rsidRPr="00784532">
        <w:rPr>
          <w:lang w:val="en-NZ"/>
        </w:rPr>
        <w:t xml:space="preserve">s difficult to go back and seek consent for that. </w:t>
      </w:r>
    </w:p>
    <w:p w:rsidR="005C19E1" w:rsidRDefault="00784532" w:rsidP="00784532">
      <w:pPr>
        <w:pStyle w:val="ListParagraph"/>
        <w:numPr>
          <w:ilvl w:val="0"/>
          <w:numId w:val="26"/>
        </w:numPr>
        <w:spacing w:before="80" w:after="80"/>
        <w:rPr>
          <w:lang w:val="en-NZ"/>
        </w:rPr>
      </w:pPr>
      <w:r>
        <w:rPr>
          <w:lang w:val="en-NZ"/>
        </w:rPr>
        <w:t>A secondary purpose of this study is to</w:t>
      </w:r>
      <w:r w:rsidR="005C19E1" w:rsidRPr="00784532">
        <w:rPr>
          <w:lang w:val="en-NZ"/>
        </w:rPr>
        <w:t xml:space="preserve"> look at new ways to obtain consent.</w:t>
      </w:r>
      <w:r>
        <w:rPr>
          <w:lang w:val="en-NZ"/>
        </w:rPr>
        <w:br/>
        <w:t>The Committee noted that this secondary study question was not mentioned in the PIS, which the Researchers explained was intentional so as not to bias the results. They further noted that no additional information was being sought, and that it did not pose any increased risk.</w:t>
      </w:r>
      <w:r w:rsidR="005C19E1">
        <w:rPr>
          <w:lang w:val="en-NZ"/>
        </w:rPr>
        <w:br/>
      </w:r>
      <w:r>
        <w:rPr>
          <w:lang w:val="en-NZ"/>
        </w:rPr>
        <w:t>The Committee suggested</w:t>
      </w:r>
      <w:r w:rsidR="005C19E1">
        <w:rPr>
          <w:lang w:val="en-NZ"/>
        </w:rPr>
        <w:t xml:space="preserve"> a </w:t>
      </w:r>
      <w:r>
        <w:rPr>
          <w:lang w:val="en-NZ"/>
        </w:rPr>
        <w:t xml:space="preserve">simple </w:t>
      </w:r>
      <w:r w:rsidR="005C19E1">
        <w:rPr>
          <w:lang w:val="en-NZ"/>
        </w:rPr>
        <w:t>general statement</w:t>
      </w:r>
      <w:r>
        <w:rPr>
          <w:lang w:val="en-NZ"/>
        </w:rPr>
        <w:t xml:space="preserve"> about this aim, however the Researchers stated that even a general statement could prompt</w:t>
      </w:r>
      <w:r w:rsidR="009C1050">
        <w:rPr>
          <w:lang w:val="en-NZ"/>
        </w:rPr>
        <w:t xml:space="preserve"> participants </w:t>
      </w:r>
      <w:r>
        <w:rPr>
          <w:lang w:val="en-NZ"/>
        </w:rPr>
        <w:t>to</w:t>
      </w:r>
      <w:r w:rsidR="009C1050">
        <w:rPr>
          <w:lang w:val="en-NZ"/>
        </w:rPr>
        <w:t xml:space="preserve"> ask about </w:t>
      </w:r>
      <w:r w:rsidR="009C1050">
        <w:rPr>
          <w:lang w:val="en-NZ"/>
        </w:rPr>
        <w:lastRenderedPageBreak/>
        <w:t>it</w:t>
      </w:r>
      <w:r>
        <w:rPr>
          <w:lang w:val="en-NZ"/>
        </w:rPr>
        <w:t xml:space="preserve">, leading to bias. </w:t>
      </w:r>
      <w:proofErr w:type="gramStart"/>
      <w:r w:rsidR="00C1215F">
        <w:rPr>
          <w:lang w:val="en-NZ"/>
        </w:rPr>
        <w:t>In light of</w:t>
      </w:r>
      <w:proofErr w:type="gramEnd"/>
      <w:r w:rsidR="00C1215F">
        <w:rPr>
          <w:lang w:val="en-NZ"/>
        </w:rPr>
        <w:t xml:space="preserve"> this the Committee was sufficiently satisfied that the benefits of not seeking consent outweighed the risks.</w:t>
      </w:r>
    </w:p>
    <w:p w:rsidR="009C1050" w:rsidRDefault="00C1215F" w:rsidP="005847C1">
      <w:pPr>
        <w:pStyle w:val="ListParagraph"/>
        <w:numPr>
          <w:ilvl w:val="0"/>
          <w:numId w:val="26"/>
        </w:numPr>
        <w:spacing w:before="80" w:after="80"/>
        <w:rPr>
          <w:lang w:val="en-NZ"/>
        </w:rPr>
      </w:pPr>
      <w:r>
        <w:rPr>
          <w:lang w:val="en-NZ"/>
        </w:rPr>
        <w:t>T</w:t>
      </w:r>
      <w:r w:rsidRPr="00041960">
        <w:rPr>
          <w:lang w:val="en-NZ"/>
        </w:rPr>
        <w:t xml:space="preserve">he Committee </w:t>
      </w:r>
      <w:r>
        <w:rPr>
          <w:lang w:val="en-NZ"/>
        </w:rPr>
        <w:t xml:space="preserve">asked </w:t>
      </w:r>
      <w:r w:rsidR="009C1050">
        <w:rPr>
          <w:lang w:val="en-NZ"/>
        </w:rPr>
        <w:t xml:space="preserve">what sort of </w:t>
      </w:r>
      <w:r>
        <w:rPr>
          <w:lang w:val="en-NZ"/>
        </w:rPr>
        <w:t xml:space="preserve">future </w:t>
      </w:r>
      <w:r w:rsidR="009C1050">
        <w:rPr>
          <w:lang w:val="en-NZ"/>
        </w:rPr>
        <w:t>research</w:t>
      </w:r>
      <w:r>
        <w:rPr>
          <w:lang w:val="en-NZ"/>
        </w:rPr>
        <w:t xml:space="preserve"> data will be used for</w:t>
      </w:r>
      <w:r w:rsidR="009C1050">
        <w:rPr>
          <w:lang w:val="en-NZ"/>
        </w:rPr>
        <w:t xml:space="preserve">, </w:t>
      </w:r>
      <w:r>
        <w:rPr>
          <w:lang w:val="en-NZ"/>
        </w:rPr>
        <w:t xml:space="preserve">and </w:t>
      </w:r>
      <w:r w:rsidR="009C1050">
        <w:rPr>
          <w:lang w:val="en-NZ"/>
        </w:rPr>
        <w:t xml:space="preserve">how </w:t>
      </w:r>
      <w:r>
        <w:rPr>
          <w:lang w:val="en-NZ"/>
        </w:rPr>
        <w:t xml:space="preserve">it will be </w:t>
      </w:r>
      <w:r w:rsidR="009C1050">
        <w:rPr>
          <w:lang w:val="en-NZ"/>
        </w:rPr>
        <w:t>de-identified</w:t>
      </w:r>
      <w:r>
        <w:rPr>
          <w:lang w:val="en-NZ"/>
        </w:rPr>
        <w:t>.</w:t>
      </w:r>
      <w:r w:rsidR="00F84F6C">
        <w:rPr>
          <w:lang w:val="en-NZ"/>
        </w:rPr>
        <w:t xml:space="preserve"> T</w:t>
      </w:r>
      <w:r>
        <w:rPr>
          <w:lang w:val="en-NZ"/>
        </w:rPr>
        <w:t>he Researchers explained that they</w:t>
      </w:r>
      <w:r w:rsidR="009C1050">
        <w:rPr>
          <w:lang w:val="en-NZ"/>
        </w:rPr>
        <w:t xml:space="preserve"> have a standard approved protocol for data-sharing</w:t>
      </w:r>
      <w:r>
        <w:rPr>
          <w:lang w:val="en-NZ"/>
        </w:rPr>
        <w:t>, that they d</w:t>
      </w:r>
      <w:r w:rsidR="009C1050">
        <w:rPr>
          <w:lang w:val="en-NZ"/>
        </w:rPr>
        <w:t>o not make data publicly available</w:t>
      </w:r>
      <w:r>
        <w:rPr>
          <w:lang w:val="en-NZ"/>
        </w:rPr>
        <w:t>,</w:t>
      </w:r>
      <w:r w:rsidR="009C1050">
        <w:rPr>
          <w:lang w:val="en-NZ"/>
        </w:rPr>
        <w:t xml:space="preserve"> but can share </w:t>
      </w:r>
      <w:r>
        <w:rPr>
          <w:lang w:val="en-NZ"/>
        </w:rPr>
        <w:t>it in a coded but otherwise anonymous form</w:t>
      </w:r>
      <w:r w:rsidR="009C1050">
        <w:rPr>
          <w:lang w:val="en-NZ"/>
        </w:rPr>
        <w:t>.</w:t>
      </w:r>
      <w:r>
        <w:rPr>
          <w:lang w:val="en-NZ"/>
        </w:rPr>
        <w:t xml:space="preserve"> Data will only be provided to researchers for ethically approved protocols.</w:t>
      </w:r>
    </w:p>
    <w:p w:rsidR="00C1215F" w:rsidRDefault="00C1215F" w:rsidP="005847C1">
      <w:pPr>
        <w:pStyle w:val="ListParagraph"/>
        <w:numPr>
          <w:ilvl w:val="0"/>
          <w:numId w:val="26"/>
        </w:numPr>
        <w:spacing w:before="80" w:after="80"/>
        <w:rPr>
          <w:lang w:val="en-NZ"/>
        </w:rPr>
      </w:pPr>
      <w:r>
        <w:rPr>
          <w:lang w:val="en-NZ"/>
        </w:rPr>
        <w:t>The Committee asked about the wh</w:t>
      </w:r>
      <w:r w:rsidR="00F84F6C">
        <w:rPr>
          <w:lang w:val="en-NZ"/>
        </w:rPr>
        <w:t>a</w:t>
      </w:r>
      <w:r>
        <w:rPr>
          <w:lang w:val="en-NZ"/>
        </w:rPr>
        <w:t>nau engagement research mentioned in the PIS. The Researchers explained that that will be a separate study seeking separate ethical review.</w:t>
      </w:r>
    </w:p>
    <w:p w:rsidR="009C1050" w:rsidRDefault="00C1215F" w:rsidP="003808E7">
      <w:pPr>
        <w:pStyle w:val="ListParagraph"/>
        <w:numPr>
          <w:ilvl w:val="0"/>
          <w:numId w:val="26"/>
        </w:numPr>
        <w:spacing w:before="80" w:after="80"/>
        <w:rPr>
          <w:lang w:val="en-NZ"/>
        </w:rPr>
      </w:pPr>
      <w:r>
        <w:rPr>
          <w:lang w:val="en-NZ"/>
        </w:rPr>
        <w:t>The Committee asked whether the Researchers thought that there might be a risk of</w:t>
      </w:r>
      <w:r w:rsidR="003808E7">
        <w:rPr>
          <w:lang w:val="en-NZ"/>
        </w:rPr>
        <w:t xml:space="preserve"> creating</w:t>
      </w:r>
      <w:r>
        <w:rPr>
          <w:lang w:val="en-NZ"/>
        </w:rPr>
        <w:t xml:space="preserve"> s</w:t>
      </w:r>
      <w:r w:rsidR="009C1050">
        <w:rPr>
          <w:lang w:val="en-NZ"/>
        </w:rPr>
        <w:t xml:space="preserve">tigma </w:t>
      </w:r>
      <w:r w:rsidR="003808E7">
        <w:rPr>
          <w:lang w:val="en-NZ"/>
        </w:rPr>
        <w:t xml:space="preserve">by pulling </w:t>
      </w:r>
      <w:r w:rsidR="009C1050">
        <w:rPr>
          <w:lang w:val="en-NZ"/>
        </w:rPr>
        <w:t>children out of class</w:t>
      </w:r>
      <w:r w:rsidR="003808E7">
        <w:rPr>
          <w:lang w:val="en-NZ"/>
        </w:rPr>
        <w:t xml:space="preserve"> for this study. The Researchers said that </w:t>
      </w:r>
      <w:r w:rsidR="00F84F6C">
        <w:rPr>
          <w:lang w:val="en-NZ"/>
        </w:rPr>
        <w:t>their experience with similar studies was that children did not feel stigmatised</w:t>
      </w:r>
      <w:r w:rsidR="003808E7">
        <w:rPr>
          <w:lang w:val="en-NZ"/>
        </w:rPr>
        <w:t xml:space="preserve">, and </w:t>
      </w:r>
      <w:r w:rsidR="00F84F6C">
        <w:rPr>
          <w:lang w:val="en-NZ"/>
        </w:rPr>
        <w:t>that</w:t>
      </w:r>
      <w:r w:rsidR="003808E7">
        <w:rPr>
          <w:lang w:val="en-NZ"/>
        </w:rPr>
        <w:t xml:space="preserve"> the parents and school </w:t>
      </w:r>
      <w:r w:rsidR="00F84F6C">
        <w:rPr>
          <w:lang w:val="en-NZ"/>
        </w:rPr>
        <w:t xml:space="preserve">will be notified </w:t>
      </w:r>
      <w:r w:rsidR="003808E7">
        <w:rPr>
          <w:lang w:val="en-NZ"/>
        </w:rPr>
        <w:t xml:space="preserve">in advance </w:t>
      </w:r>
      <w:r w:rsidR="00F84F6C">
        <w:rPr>
          <w:lang w:val="en-NZ"/>
        </w:rPr>
        <w:t>to</w:t>
      </w:r>
      <w:r w:rsidR="003808E7">
        <w:rPr>
          <w:lang w:val="en-NZ"/>
        </w:rPr>
        <w:t xml:space="preserve"> ensure the children know why they are there.</w:t>
      </w:r>
    </w:p>
    <w:p w:rsidR="009C1050" w:rsidRPr="002C5C05" w:rsidRDefault="003808E7" w:rsidP="002C5C05">
      <w:pPr>
        <w:pStyle w:val="ListParagraph"/>
        <w:numPr>
          <w:ilvl w:val="0"/>
          <w:numId w:val="26"/>
        </w:numPr>
        <w:spacing w:before="80" w:after="80"/>
        <w:rPr>
          <w:lang w:val="en-NZ"/>
        </w:rPr>
      </w:pPr>
      <w:r>
        <w:rPr>
          <w:lang w:val="en-NZ"/>
        </w:rPr>
        <w:t xml:space="preserve">With regards to question p.1.7, the Committee asked if the Researchers thought that some children under the age of 16 may be able to give informed consent on the collection/use of IDI data. The Researchers noted that access to medical records is </w:t>
      </w:r>
      <w:proofErr w:type="gramStart"/>
      <w:r>
        <w:rPr>
          <w:lang w:val="en-NZ"/>
        </w:rPr>
        <w:t>similar to</w:t>
      </w:r>
      <w:proofErr w:type="gramEnd"/>
      <w:r>
        <w:rPr>
          <w:lang w:val="en-NZ"/>
        </w:rPr>
        <w:t xml:space="preserve"> medical procedures, where children are typically do not provide consent until they turn 16. They further stated that data linkage is quite complex, and that it would be difficult to explain it to a child in a short period of time, or to go back later to seek consent. However, they confirmed that were a </w:t>
      </w:r>
      <w:r w:rsidR="009C1050" w:rsidRPr="003808E7">
        <w:rPr>
          <w:lang w:val="en-NZ"/>
        </w:rPr>
        <w:t xml:space="preserve">child to </w:t>
      </w:r>
      <w:r w:rsidRPr="003808E7">
        <w:rPr>
          <w:lang w:val="en-NZ"/>
        </w:rPr>
        <w:t>ask</w:t>
      </w:r>
      <w:r>
        <w:rPr>
          <w:lang w:val="en-NZ"/>
        </w:rPr>
        <w:t xml:space="preserve"> to</w:t>
      </w:r>
      <w:r w:rsidRPr="003808E7">
        <w:rPr>
          <w:lang w:val="en-NZ"/>
        </w:rPr>
        <w:t xml:space="preserve"> </w:t>
      </w:r>
      <w:r w:rsidR="009C1050" w:rsidRPr="003808E7">
        <w:rPr>
          <w:lang w:val="en-NZ"/>
        </w:rPr>
        <w:t xml:space="preserve">withdraw consent </w:t>
      </w:r>
      <w:r>
        <w:rPr>
          <w:lang w:val="en-NZ"/>
        </w:rPr>
        <w:t>then they would do so.</w:t>
      </w:r>
    </w:p>
    <w:p w:rsidR="007A7C5E" w:rsidRPr="00B14CFC" w:rsidRDefault="00B14CFC" w:rsidP="00B14CFC">
      <w:pPr>
        <w:pStyle w:val="ListParagraph"/>
        <w:numPr>
          <w:ilvl w:val="0"/>
          <w:numId w:val="26"/>
        </w:numPr>
        <w:spacing w:before="80" w:after="80"/>
        <w:rPr>
          <w:lang w:val="en-NZ"/>
        </w:rPr>
      </w:pPr>
      <w:r w:rsidRPr="00B14CFC">
        <w:rPr>
          <w:lang w:val="en-NZ"/>
        </w:rPr>
        <w:t xml:space="preserve">The Researcher clarified that information on data-linkage is not in the PIS as that is being done at separate time points: there is a separate data linkage PIS. </w:t>
      </w:r>
    </w:p>
    <w:p w:rsidR="006F337A" w:rsidRPr="00041960" w:rsidRDefault="006F337A" w:rsidP="006F337A">
      <w:pPr>
        <w:spacing w:before="80" w:after="80"/>
        <w:rPr>
          <w:lang w:val="en-NZ"/>
        </w:rPr>
      </w:pPr>
    </w:p>
    <w:p w:rsidR="006F337A" w:rsidRPr="000A1C67" w:rsidRDefault="006F337A" w:rsidP="006F337A">
      <w:pPr>
        <w:rPr>
          <w:u w:val="single"/>
          <w:lang w:val="en-NZ"/>
        </w:rPr>
      </w:pPr>
      <w:r w:rsidRPr="000A1C67">
        <w:rPr>
          <w:u w:val="single"/>
          <w:lang w:val="en-NZ"/>
        </w:rPr>
        <w:t xml:space="preserve">Summary of </w:t>
      </w:r>
      <w:r>
        <w:rPr>
          <w:u w:val="single"/>
          <w:lang w:val="en-NZ"/>
        </w:rPr>
        <w:t>outstanding ethical issues</w:t>
      </w:r>
    </w:p>
    <w:p w:rsidR="006F337A" w:rsidRPr="00D36FDA" w:rsidRDefault="006F337A" w:rsidP="006F337A">
      <w:pPr>
        <w:rPr>
          <w:lang w:val="en-NZ"/>
        </w:rPr>
      </w:pPr>
    </w:p>
    <w:p w:rsidR="006F337A" w:rsidRPr="00D36FDA" w:rsidRDefault="006F337A" w:rsidP="006F337A">
      <w:pPr>
        <w:rPr>
          <w:lang w:val="en-NZ"/>
        </w:rPr>
      </w:pPr>
      <w:r w:rsidRPr="00D36FDA">
        <w:rPr>
          <w:lang w:val="en-NZ"/>
        </w:rPr>
        <w:t>The main ethical issues considered by the Committee and which require addressing by the Researcher are as follows.</w:t>
      </w:r>
    </w:p>
    <w:p w:rsidR="006F337A" w:rsidRPr="00D36FDA" w:rsidRDefault="006F337A" w:rsidP="006F337A">
      <w:pPr>
        <w:autoSpaceDE w:val="0"/>
        <w:autoSpaceDN w:val="0"/>
        <w:adjustRightInd w:val="0"/>
        <w:rPr>
          <w:lang w:val="en-NZ"/>
        </w:rPr>
      </w:pPr>
    </w:p>
    <w:p w:rsidR="006F337A" w:rsidRPr="002C5C05" w:rsidRDefault="00C1215F" w:rsidP="002C5C05">
      <w:pPr>
        <w:numPr>
          <w:ilvl w:val="0"/>
          <w:numId w:val="26"/>
        </w:numPr>
        <w:rPr>
          <w:lang w:val="en-NZ"/>
        </w:rPr>
      </w:pPr>
      <w:r w:rsidRPr="00C1215F">
        <w:rPr>
          <w:lang w:val="en-NZ"/>
        </w:rPr>
        <w:t xml:space="preserve">With regard to question r.1.1 on procedures in the study, the Committee noted that teachers of the children will be asked to fill out a questionnaire about the </w:t>
      </w:r>
      <w:proofErr w:type="gramStart"/>
      <w:r w:rsidRPr="00C1215F">
        <w:rPr>
          <w:lang w:val="en-NZ"/>
        </w:rPr>
        <w:t>child, and</w:t>
      </w:r>
      <w:proofErr w:type="gramEnd"/>
      <w:r w:rsidRPr="00C1215F">
        <w:rPr>
          <w:lang w:val="en-NZ"/>
        </w:rPr>
        <w:t xml:space="preserve"> asked whether the teachers should be considered participants and whether they should be provided with a concise PIS. The Researchers agreed to do this and provide the Committee with a teacher PIS.</w:t>
      </w:r>
    </w:p>
    <w:p w:rsidR="006F337A" w:rsidRPr="00D36FDA" w:rsidRDefault="006F337A" w:rsidP="006F337A">
      <w:pPr>
        <w:spacing w:before="80" w:after="80"/>
        <w:rPr>
          <w:rFonts w:cs="Arial"/>
          <w:szCs w:val="22"/>
          <w:lang w:val="en-NZ"/>
        </w:rPr>
      </w:pPr>
    </w:p>
    <w:p w:rsidR="006F337A" w:rsidRDefault="006F337A" w:rsidP="006F337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6F337A" w:rsidRPr="00466AA7" w:rsidRDefault="006F337A" w:rsidP="006F337A">
      <w:pPr>
        <w:spacing w:before="80" w:after="80"/>
        <w:rPr>
          <w:rFonts w:cs="Arial"/>
          <w:szCs w:val="22"/>
          <w:lang w:val="en-NZ"/>
        </w:rPr>
      </w:pPr>
    </w:p>
    <w:p w:rsidR="006F337A" w:rsidRPr="003056DC" w:rsidRDefault="00C1215F" w:rsidP="005847C1">
      <w:pPr>
        <w:pStyle w:val="ListParagraph"/>
        <w:numPr>
          <w:ilvl w:val="0"/>
          <w:numId w:val="26"/>
        </w:numPr>
        <w:spacing w:before="80" w:after="80"/>
      </w:pPr>
      <w:r>
        <w:rPr>
          <w:rFonts w:cs="Arial"/>
          <w:szCs w:val="22"/>
          <w:lang w:val="en-NZ"/>
        </w:rPr>
        <w:t xml:space="preserve">Please proofread </w:t>
      </w:r>
      <w:r w:rsidR="003808E7">
        <w:rPr>
          <w:rFonts w:cs="Arial"/>
          <w:szCs w:val="22"/>
          <w:lang w:val="en-NZ"/>
        </w:rPr>
        <w:t>the</w:t>
      </w:r>
      <w:r>
        <w:rPr>
          <w:rFonts w:cs="Arial"/>
          <w:szCs w:val="22"/>
          <w:lang w:val="en-NZ"/>
        </w:rPr>
        <w:t xml:space="preserve"> PIS, </w:t>
      </w:r>
      <w:proofErr w:type="gramStart"/>
      <w:r w:rsidR="00B212F8">
        <w:rPr>
          <w:rFonts w:cs="Arial"/>
          <w:szCs w:val="22"/>
          <w:lang w:val="en-NZ"/>
        </w:rPr>
        <w:t>in particular</w:t>
      </w:r>
      <w:r>
        <w:rPr>
          <w:rFonts w:cs="Arial"/>
          <w:szCs w:val="22"/>
          <w:lang w:val="en-NZ"/>
        </w:rPr>
        <w:t xml:space="preserve"> correcting</w:t>
      </w:r>
      <w:proofErr w:type="gramEnd"/>
      <w:r>
        <w:rPr>
          <w:rFonts w:cs="Arial"/>
          <w:szCs w:val="22"/>
          <w:lang w:val="en-NZ"/>
        </w:rPr>
        <w:t xml:space="preserve"> use of the word ‘provide’.</w:t>
      </w:r>
    </w:p>
    <w:p w:rsidR="003808E7" w:rsidRPr="003808E7" w:rsidRDefault="003808E7" w:rsidP="003808E7">
      <w:pPr>
        <w:pStyle w:val="ListParagraph"/>
        <w:numPr>
          <w:ilvl w:val="0"/>
          <w:numId w:val="26"/>
        </w:numPr>
        <w:spacing w:before="80" w:after="80"/>
        <w:rPr>
          <w:lang w:val="en-NZ"/>
        </w:rPr>
      </w:pPr>
      <w:r>
        <w:rPr>
          <w:lang w:val="en-NZ"/>
        </w:rPr>
        <w:t xml:space="preserve">Please </w:t>
      </w:r>
      <w:r w:rsidR="002C5C05">
        <w:rPr>
          <w:lang w:val="en-NZ"/>
        </w:rPr>
        <w:t>check that there is</w:t>
      </w:r>
      <w:r w:rsidRPr="003808E7">
        <w:rPr>
          <w:lang w:val="en-NZ"/>
        </w:rPr>
        <w:t xml:space="preserve"> info</w:t>
      </w:r>
      <w:r>
        <w:rPr>
          <w:lang w:val="en-NZ"/>
        </w:rPr>
        <w:t>rmation</w:t>
      </w:r>
      <w:r w:rsidRPr="003808E7">
        <w:rPr>
          <w:lang w:val="en-NZ"/>
        </w:rPr>
        <w:t xml:space="preserve"> in the PIS </w:t>
      </w:r>
      <w:r>
        <w:rPr>
          <w:lang w:val="en-NZ"/>
        </w:rPr>
        <w:t>that</w:t>
      </w:r>
      <w:r w:rsidRPr="003808E7">
        <w:rPr>
          <w:lang w:val="en-NZ"/>
        </w:rPr>
        <w:t xml:space="preserve"> teachers </w:t>
      </w:r>
      <w:r>
        <w:rPr>
          <w:lang w:val="en-NZ"/>
        </w:rPr>
        <w:t xml:space="preserve">are also </w:t>
      </w:r>
      <w:r w:rsidRPr="003808E7">
        <w:rPr>
          <w:lang w:val="en-NZ"/>
        </w:rPr>
        <w:t>being asked for consent</w:t>
      </w:r>
      <w:r>
        <w:rPr>
          <w:lang w:val="en-NZ"/>
        </w:rPr>
        <w:t>.</w:t>
      </w:r>
    </w:p>
    <w:p w:rsidR="002C5C05" w:rsidRPr="00CD03DE" w:rsidRDefault="002C5C05" w:rsidP="00B14CFC">
      <w:pPr>
        <w:pStyle w:val="ListParagraph"/>
        <w:numPr>
          <w:ilvl w:val="0"/>
          <w:numId w:val="26"/>
        </w:numPr>
        <w:spacing w:before="80" w:after="80"/>
      </w:pPr>
      <w:r>
        <w:t>Please check that there is information about accessing medical and school records in the PIS.</w:t>
      </w:r>
    </w:p>
    <w:p w:rsidR="006F337A" w:rsidRDefault="006F337A" w:rsidP="006F337A">
      <w:pPr>
        <w:spacing w:before="80" w:after="80"/>
      </w:pPr>
    </w:p>
    <w:p w:rsidR="006F337A" w:rsidRPr="00FD2B1E" w:rsidRDefault="006F337A" w:rsidP="006F337A">
      <w:pPr>
        <w:rPr>
          <w:u w:val="single"/>
          <w:lang w:val="en-NZ"/>
        </w:rPr>
      </w:pPr>
      <w:r w:rsidRPr="00FD2B1E">
        <w:rPr>
          <w:u w:val="single"/>
          <w:lang w:val="en-NZ"/>
        </w:rPr>
        <w:t xml:space="preserve">Decision </w:t>
      </w:r>
    </w:p>
    <w:p w:rsidR="006F337A" w:rsidRPr="00960BFE" w:rsidRDefault="006F337A" w:rsidP="006F337A">
      <w:pPr>
        <w:rPr>
          <w:lang w:val="en-NZ"/>
        </w:rPr>
      </w:pPr>
    </w:p>
    <w:p w:rsidR="006F337A" w:rsidRPr="00B14CFC" w:rsidRDefault="006F337A" w:rsidP="006F337A">
      <w:pPr>
        <w:rPr>
          <w:lang w:val="en-NZ"/>
        </w:rPr>
      </w:pPr>
      <w:r w:rsidRPr="00960BFE">
        <w:rPr>
          <w:lang w:val="en-NZ"/>
        </w:rPr>
        <w:t xml:space="preserve">This application was </w:t>
      </w:r>
      <w:r w:rsidRPr="00FD2B1E">
        <w:rPr>
          <w:i/>
          <w:lang w:val="en-NZ"/>
        </w:rPr>
        <w:t>approved</w:t>
      </w:r>
      <w:r w:rsidRPr="00960BFE">
        <w:rPr>
          <w:lang w:val="en-NZ"/>
        </w:rPr>
        <w:t xml:space="preserve"> </w:t>
      </w:r>
      <w:r w:rsidRPr="00B14CFC">
        <w:rPr>
          <w:lang w:val="en-NZ"/>
        </w:rPr>
        <w:t xml:space="preserve">by </w:t>
      </w:r>
      <w:r w:rsidRPr="00B14CFC">
        <w:rPr>
          <w:rFonts w:cs="Arial"/>
          <w:szCs w:val="22"/>
          <w:lang w:val="en-NZ"/>
        </w:rPr>
        <w:t>consensus</w:t>
      </w:r>
      <w:r w:rsidRPr="00B14CFC">
        <w:rPr>
          <w:lang w:val="en-NZ"/>
        </w:rPr>
        <w:t xml:space="preserve">, </w:t>
      </w:r>
      <w:r w:rsidRPr="00B14CFC">
        <w:rPr>
          <w:rFonts w:cs="Arial"/>
          <w:szCs w:val="22"/>
          <w:lang w:val="en-NZ"/>
        </w:rPr>
        <w:t>subject to the following non-standard conditions:</w:t>
      </w:r>
    </w:p>
    <w:p w:rsidR="006F337A" w:rsidRPr="00B14CFC" w:rsidRDefault="006F337A" w:rsidP="006F337A">
      <w:pPr>
        <w:rPr>
          <w:lang w:val="en-NZ"/>
        </w:rPr>
      </w:pPr>
    </w:p>
    <w:p w:rsidR="006F337A" w:rsidRPr="00B14CFC" w:rsidRDefault="00B14CFC" w:rsidP="00B14CFC">
      <w:pPr>
        <w:pStyle w:val="ListParagraph"/>
        <w:numPr>
          <w:ilvl w:val="0"/>
          <w:numId w:val="4"/>
        </w:numPr>
        <w:spacing w:before="80" w:after="80"/>
        <w:rPr>
          <w:rFonts w:cs="Arial"/>
          <w:szCs w:val="22"/>
          <w:lang w:val="en-NZ"/>
        </w:rPr>
      </w:pPr>
      <w:r w:rsidRPr="00B14CFC">
        <w:rPr>
          <w:rFonts w:cs="Arial"/>
          <w:szCs w:val="22"/>
        </w:rPr>
        <w:t xml:space="preserve">Please amend the information sheet and consent forms, </w:t>
      </w:r>
      <w:proofErr w:type="gramStart"/>
      <w:r w:rsidRPr="00B14CFC">
        <w:rPr>
          <w:rFonts w:cs="Arial"/>
          <w:szCs w:val="22"/>
        </w:rPr>
        <w:t>taking into account</w:t>
      </w:r>
      <w:proofErr w:type="gramEnd"/>
      <w:r w:rsidRPr="00B14CFC">
        <w:rPr>
          <w:rFonts w:cs="Arial"/>
          <w:szCs w:val="22"/>
        </w:rPr>
        <w:t xml:space="preserve"> the suggestions made by the committee</w:t>
      </w:r>
      <w:r>
        <w:rPr>
          <w:rFonts w:cs="Arial"/>
          <w:szCs w:val="22"/>
          <w:lang w:val="en-NZ"/>
        </w:rPr>
        <w:t>.</w:t>
      </w:r>
    </w:p>
    <w:p w:rsidR="00E24E77" w:rsidRPr="00204AC4" w:rsidRDefault="00E24E77" w:rsidP="00653C79">
      <w:pPr>
        <w:numPr>
          <w:ilvl w:val="0"/>
          <w:numId w:val="1"/>
        </w:numPr>
        <w:rPr>
          <w:rFonts w:cs="Arial"/>
          <w:color w:val="33CCCC"/>
          <w:szCs w:val="22"/>
          <w:lang w:val="en-NZ"/>
        </w:rPr>
      </w:pPr>
    </w:p>
    <w:p w:rsidR="005947F2" w:rsidRPr="00960BFE" w:rsidRDefault="005947F2">
      <w:pPr>
        <w:autoSpaceDE w:val="0"/>
        <w:autoSpaceDN w:val="0"/>
        <w:adjustRightInd w:val="0"/>
      </w:pPr>
      <w:r w:rsidRPr="00960BFE">
        <w:lastRenderedPageBreak/>
        <w:br w:type="page"/>
      </w:r>
    </w:p>
    <w:p w:rsidR="00E24E77" w:rsidRPr="00795EDD" w:rsidRDefault="00E24E77" w:rsidP="00E24E77"/>
    <w:p w:rsidR="00E24E77" w:rsidRDefault="00A9572D" w:rsidP="00E24E77">
      <w:pPr>
        <w:pStyle w:val="Heading2"/>
        <w:pBdr>
          <w:bottom w:val="single" w:sz="12" w:space="1" w:color="auto"/>
        </w:pBdr>
      </w:pPr>
      <w:r>
        <w:t>S</w:t>
      </w:r>
      <w:r w:rsidR="00E24E77">
        <w:t>ubstantial amendment</w:t>
      </w:r>
      <w:r>
        <w:t>s</w:t>
      </w:r>
    </w:p>
    <w:p w:rsidR="00E24E77" w:rsidRPr="0018623C" w:rsidRDefault="00E24E77" w:rsidP="00E24E77"/>
    <w:p w:rsidR="009513F0" w:rsidRDefault="009513F0" w:rsidP="00E24E77">
      <w:pPr>
        <w:rPr>
          <w:lang w:val="en-N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23A32">
        <w:trPr>
          <w:trHeight w:val="280"/>
        </w:trPr>
        <w:tc>
          <w:tcPr>
            <w:tcW w:w="966" w:type="dxa"/>
            <w:tcBorders>
              <w:top w:val="nil"/>
              <w:left w:val="nil"/>
              <w:bottom w:val="nil"/>
              <w:right w:val="nil"/>
            </w:tcBorders>
          </w:tcPr>
          <w:p w:rsidR="009513F0" w:rsidRDefault="009513F0">
            <w:pPr>
              <w:autoSpaceDE w:val="0"/>
              <w:autoSpaceDN w:val="0"/>
              <w:adjustRightInd w:val="0"/>
              <w:rPr>
                <w:lang w:val="en-NZ"/>
              </w:rPr>
            </w:pPr>
            <w:r>
              <w:rPr>
                <w:b/>
                <w:lang w:val="en-NZ"/>
              </w:rPr>
              <w:t xml:space="preserve">1 </w:t>
            </w:r>
            <w:r>
              <w:rPr>
                <w:lang w:val="en-NZ"/>
              </w:rPr>
              <w:t xml:space="preserve"> </w:t>
            </w:r>
          </w:p>
        </w:tc>
        <w:tc>
          <w:tcPr>
            <w:tcW w:w="2575" w:type="dxa"/>
            <w:tcBorders>
              <w:top w:val="nil"/>
              <w:left w:val="nil"/>
              <w:bottom w:val="nil"/>
              <w:right w:val="nil"/>
            </w:tcBorders>
          </w:tcPr>
          <w:p w:rsidR="009513F0" w:rsidRDefault="009513F0">
            <w:pPr>
              <w:autoSpaceDE w:val="0"/>
              <w:autoSpaceDN w:val="0"/>
              <w:adjustRightInd w:val="0"/>
              <w:rPr>
                <w:lang w:val="en-NZ"/>
              </w:rPr>
            </w:pPr>
            <w:r>
              <w:rPr>
                <w:b/>
                <w:lang w:val="en-NZ"/>
              </w:rPr>
              <w:t xml:space="preserve">Ethics ref: </w:t>
            </w:r>
            <w:r>
              <w:rPr>
                <w:lang w:val="en-NZ"/>
              </w:rPr>
              <w:t xml:space="preserve"> </w:t>
            </w:r>
          </w:p>
        </w:tc>
        <w:tc>
          <w:tcPr>
            <w:tcW w:w="6459" w:type="dxa"/>
            <w:tcBorders>
              <w:top w:val="nil"/>
              <w:left w:val="nil"/>
              <w:bottom w:val="nil"/>
              <w:right w:val="nil"/>
            </w:tcBorders>
          </w:tcPr>
          <w:p w:rsidR="009513F0" w:rsidRDefault="009513F0">
            <w:pPr>
              <w:autoSpaceDE w:val="0"/>
              <w:autoSpaceDN w:val="0"/>
              <w:adjustRightInd w:val="0"/>
              <w:rPr>
                <w:lang w:val="en-NZ"/>
              </w:rPr>
            </w:pPr>
            <w:r>
              <w:rPr>
                <w:b/>
                <w:lang w:val="en-NZ"/>
              </w:rPr>
              <w:t>14/STH/132/AM03</w:t>
            </w:r>
            <w:r>
              <w:rPr>
                <w:lang w:val="en-NZ"/>
              </w:rPr>
              <w:t xml:space="preserve"> </w:t>
            </w:r>
          </w:p>
        </w:tc>
      </w:tr>
      <w:tr w:rsidR="00423A32">
        <w:trPr>
          <w:trHeight w:val="280"/>
        </w:trPr>
        <w:tc>
          <w:tcPr>
            <w:tcW w:w="966" w:type="dxa"/>
            <w:tcBorders>
              <w:top w:val="nil"/>
              <w:left w:val="nil"/>
              <w:bottom w:val="nil"/>
              <w:right w:val="nil"/>
            </w:tcBorders>
          </w:tcPr>
          <w:p w:rsidR="009513F0" w:rsidRDefault="009513F0">
            <w:pPr>
              <w:autoSpaceDE w:val="0"/>
              <w:autoSpaceDN w:val="0"/>
              <w:adjustRightInd w:val="0"/>
              <w:rPr>
                <w:lang w:val="en-NZ"/>
              </w:rPr>
            </w:pPr>
            <w:r>
              <w:rPr>
                <w:lang w:val="en-NZ"/>
              </w:rPr>
              <w:t xml:space="preserve"> </w:t>
            </w:r>
          </w:p>
        </w:tc>
        <w:tc>
          <w:tcPr>
            <w:tcW w:w="2575" w:type="dxa"/>
            <w:tcBorders>
              <w:top w:val="nil"/>
              <w:left w:val="nil"/>
              <w:bottom w:val="nil"/>
              <w:right w:val="nil"/>
            </w:tcBorders>
          </w:tcPr>
          <w:p w:rsidR="009513F0" w:rsidRDefault="009513F0">
            <w:pPr>
              <w:autoSpaceDE w:val="0"/>
              <w:autoSpaceDN w:val="0"/>
              <w:adjustRightInd w:val="0"/>
              <w:rPr>
                <w:lang w:val="en-NZ"/>
              </w:rPr>
            </w:pPr>
            <w:r>
              <w:rPr>
                <w:lang w:val="en-NZ"/>
              </w:rPr>
              <w:t xml:space="preserve">Title: </w:t>
            </w:r>
          </w:p>
        </w:tc>
        <w:tc>
          <w:tcPr>
            <w:tcW w:w="6459" w:type="dxa"/>
            <w:tcBorders>
              <w:top w:val="nil"/>
              <w:left w:val="nil"/>
              <w:bottom w:val="nil"/>
              <w:right w:val="nil"/>
            </w:tcBorders>
          </w:tcPr>
          <w:p w:rsidR="009513F0" w:rsidRDefault="009513F0">
            <w:pPr>
              <w:autoSpaceDE w:val="0"/>
              <w:autoSpaceDN w:val="0"/>
              <w:adjustRightInd w:val="0"/>
              <w:rPr>
                <w:lang w:val="en-NZ"/>
              </w:rPr>
            </w:pPr>
            <w:r>
              <w:rPr>
                <w:lang w:val="en-NZ"/>
              </w:rPr>
              <w:t xml:space="preserve">Optimising mechanical ventilation in ICU </w:t>
            </w:r>
          </w:p>
        </w:tc>
      </w:tr>
      <w:tr w:rsidR="00423A32">
        <w:trPr>
          <w:trHeight w:val="280"/>
        </w:trPr>
        <w:tc>
          <w:tcPr>
            <w:tcW w:w="966" w:type="dxa"/>
            <w:tcBorders>
              <w:top w:val="nil"/>
              <w:left w:val="nil"/>
              <w:bottom w:val="nil"/>
              <w:right w:val="nil"/>
            </w:tcBorders>
          </w:tcPr>
          <w:p w:rsidR="009513F0" w:rsidRDefault="009513F0">
            <w:pPr>
              <w:autoSpaceDE w:val="0"/>
              <w:autoSpaceDN w:val="0"/>
              <w:adjustRightInd w:val="0"/>
              <w:rPr>
                <w:lang w:val="en-NZ"/>
              </w:rPr>
            </w:pPr>
            <w:r>
              <w:rPr>
                <w:lang w:val="en-NZ"/>
              </w:rPr>
              <w:t xml:space="preserve"> </w:t>
            </w:r>
          </w:p>
        </w:tc>
        <w:tc>
          <w:tcPr>
            <w:tcW w:w="2575" w:type="dxa"/>
            <w:tcBorders>
              <w:top w:val="nil"/>
              <w:left w:val="nil"/>
              <w:bottom w:val="nil"/>
              <w:right w:val="nil"/>
            </w:tcBorders>
          </w:tcPr>
          <w:p w:rsidR="009513F0" w:rsidRDefault="009513F0">
            <w:pPr>
              <w:autoSpaceDE w:val="0"/>
              <w:autoSpaceDN w:val="0"/>
              <w:adjustRightInd w:val="0"/>
              <w:rPr>
                <w:lang w:val="en-NZ"/>
              </w:rPr>
            </w:pPr>
            <w:r>
              <w:rPr>
                <w:lang w:val="en-NZ"/>
              </w:rPr>
              <w:t xml:space="preserve">Principal Investigator: </w:t>
            </w:r>
          </w:p>
        </w:tc>
        <w:tc>
          <w:tcPr>
            <w:tcW w:w="6459" w:type="dxa"/>
            <w:tcBorders>
              <w:top w:val="nil"/>
              <w:left w:val="nil"/>
              <w:bottom w:val="nil"/>
              <w:right w:val="nil"/>
            </w:tcBorders>
          </w:tcPr>
          <w:p w:rsidR="009513F0" w:rsidRDefault="009513F0">
            <w:pPr>
              <w:autoSpaceDE w:val="0"/>
              <w:autoSpaceDN w:val="0"/>
              <w:adjustRightInd w:val="0"/>
              <w:rPr>
                <w:lang w:val="en-NZ"/>
              </w:rPr>
            </w:pPr>
            <w:r>
              <w:rPr>
                <w:lang w:val="en-NZ"/>
              </w:rPr>
              <w:t xml:space="preserve">Associate Professor Geoffrey Shaw </w:t>
            </w:r>
          </w:p>
        </w:tc>
      </w:tr>
      <w:tr w:rsidR="00423A32">
        <w:trPr>
          <w:trHeight w:val="280"/>
        </w:trPr>
        <w:tc>
          <w:tcPr>
            <w:tcW w:w="966" w:type="dxa"/>
            <w:tcBorders>
              <w:top w:val="nil"/>
              <w:left w:val="nil"/>
              <w:bottom w:val="nil"/>
              <w:right w:val="nil"/>
            </w:tcBorders>
          </w:tcPr>
          <w:p w:rsidR="009513F0" w:rsidRDefault="009513F0">
            <w:pPr>
              <w:autoSpaceDE w:val="0"/>
              <w:autoSpaceDN w:val="0"/>
              <w:adjustRightInd w:val="0"/>
              <w:rPr>
                <w:lang w:val="en-NZ"/>
              </w:rPr>
            </w:pPr>
            <w:r>
              <w:rPr>
                <w:lang w:val="en-NZ"/>
              </w:rPr>
              <w:t xml:space="preserve"> </w:t>
            </w:r>
          </w:p>
        </w:tc>
        <w:tc>
          <w:tcPr>
            <w:tcW w:w="2575" w:type="dxa"/>
            <w:tcBorders>
              <w:top w:val="nil"/>
              <w:left w:val="nil"/>
              <w:bottom w:val="nil"/>
              <w:right w:val="nil"/>
            </w:tcBorders>
          </w:tcPr>
          <w:p w:rsidR="009513F0" w:rsidRDefault="009513F0">
            <w:pPr>
              <w:autoSpaceDE w:val="0"/>
              <w:autoSpaceDN w:val="0"/>
              <w:adjustRightInd w:val="0"/>
              <w:rPr>
                <w:lang w:val="en-NZ"/>
              </w:rPr>
            </w:pPr>
            <w:r>
              <w:rPr>
                <w:lang w:val="en-NZ"/>
              </w:rPr>
              <w:t xml:space="preserve">Sponsor: </w:t>
            </w:r>
          </w:p>
        </w:tc>
        <w:tc>
          <w:tcPr>
            <w:tcW w:w="6459" w:type="dxa"/>
            <w:tcBorders>
              <w:top w:val="nil"/>
              <w:left w:val="nil"/>
              <w:bottom w:val="nil"/>
              <w:right w:val="nil"/>
            </w:tcBorders>
          </w:tcPr>
          <w:p w:rsidR="009513F0" w:rsidRDefault="009513F0">
            <w:pPr>
              <w:autoSpaceDE w:val="0"/>
              <w:autoSpaceDN w:val="0"/>
              <w:adjustRightInd w:val="0"/>
              <w:rPr>
                <w:lang w:val="en-NZ"/>
              </w:rPr>
            </w:pPr>
            <w:r>
              <w:rPr>
                <w:lang w:val="en-NZ"/>
              </w:rPr>
              <w:t xml:space="preserve"> </w:t>
            </w:r>
          </w:p>
        </w:tc>
      </w:tr>
      <w:tr w:rsidR="00423A32">
        <w:trPr>
          <w:trHeight w:val="280"/>
        </w:trPr>
        <w:tc>
          <w:tcPr>
            <w:tcW w:w="966" w:type="dxa"/>
            <w:tcBorders>
              <w:top w:val="nil"/>
              <w:left w:val="nil"/>
              <w:bottom w:val="nil"/>
              <w:right w:val="nil"/>
            </w:tcBorders>
          </w:tcPr>
          <w:p w:rsidR="009513F0" w:rsidRDefault="009513F0">
            <w:pPr>
              <w:autoSpaceDE w:val="0"/>
              <w:autoSpaceDN w:val="0"/>
              <w:adjustRightInd w:val="0"/>
              <w:rPr>
                <w:lang w:val="en-NZ"/>
              </w:rPr>
            </w:pPr>
            <w:r>
              <w:rPr>
                <w:lang w:val="en-NZ"/>
              </w:rPr>
              <w:t xml:space="preserve"> </w:t>
            </w:r>
          </w:p>
        </w:tc>
        <w:tc>
          <w:tcPr>
            <w:tcW w:w="2575" w:type="dxa"/>
            <w:tcBorders>
              <w:top w:val="nil"/>
              <w:left w:val="nil"/>
              <w:bottom w:val="nil"/>
              <w:right w:val="nil"/>
            </w:tcBorders>
          </w:tcPr>
          <w:p w:rsidR="009513F0" w:rsidRDefault="009513F0">
            <w:pPr>
              <w:autoSpaceDE w:val="0"/>
              <w:autoSpaceDN w:val="0"/>
              <w:adjustRightInd w:val="0"/>
              <w:rPr>
                <w:lang w:val="en-NZ"/>
              </w:rPr>
            </w:pPr>
            <w:r>
              <w:rPr>
                <w:lang w:val="en-NZ"/>
              </w:rPr>
              <w:t xml:space="preserve">Clock Start Date: </w:t>
            </w:r>
          </w:p>
        </w:tc>
        <w:tc>
          <w:tcPr>
            <w:tcW w:w="6459" w:type="dxa"/>
            <w:tcBorders>
              <w:top w:val="nil"/>
              <w:left w:val="nil"/>
              <w:bottom w:val="nil"/>
              <w:right w:val="nil"/>
            </w:tcBorders>
          </w:tcPr>
          <w:p w:rsidR="009513F0" w:rsidRDefault="009513F0">
            <w:pPr>
              <w:autoSpaceDE w:val="0"/>
              <w:autoSpaceDN w:val="0"/>
              <w:adjustRightInd w:val="0"/>
              <w:rPr>
                <w:lang w:val="en-NZ"/>
              </w:rPr>
            </w:pPr>
            <w:r>
              <w:rPr>
                <w:lang w:val="en-NZ"/>
              </w:rPr>
              <w:t xml:space="preserve">27 August 2019 </w:t>
            </w:r>
          </w:p>
        </w:tc>
      </w:tr>
    </w:tbl>
    <w:p w:rsidR="009513F0" w:rsidRDefault="009513F0" w:rsidP="00E24E77">
      <w:pPr>
        <w:rPr>
          <w:lang w:val="en-NZ"/>
        </w:rPr>
      </w:pPr>
      <w:r>
        <w:rPr>
          <w:lang w:val="en-NZ"/>
        </w:rPr>
        <w:t xml:space="preserve"> </w:t>
      </w:r>
    </w:p>
    <w:p w:rsidR="00DC495F" w:rsidRPr="00987913" w:rsidRDefault="00B14CFC" w:rsidP="00DC495F">
      <w:pPr>
        <w:autoSpaceDE w:val="0"/>
        <w:autoSpaceDN w:val="0"/>
        <w:adjustRightInd w:val="0"/>
        <w:rPr>
          <w:sz w:val="20"/>
          <w:lang w:val="en-NZ"/>
        </w:rPr>
      </w:pPr>
      <w:r w:rsidRPr="000F1F23">
        <w:rPr>
          <w:rFonts w:cs="Arial"/>
          <w:szCs w:val="22"/>
          <w:lang w:val="en-NZ"/>
        </w:rPr>
        <w:t xml:space="preserve">Assoc Prof </w:t>
      </w:r>
      <w:r w:rsidR="00F2017C" w:rsidRPr="000F1F23">
        <w:rPr>
          <w:rFonts w:cs="Arial"/>
          <w:szCs w:val="22"/>
          <w:lang w:val="en-NZ"/>
        </w:rPr>
        <w:t>Geoff Shaw</w:t>
      </w:r>
      <w:r w:rsidR="00DC495F" w:rsidRPr="000F1F23">
        <w:rPr>
          <w:lang w:val="en-NZ"/>
        </w:rPr>
        <w:t xml:space="preserve"> was present </w:t>
      </w:r>
      <w:r w:rsidR="00DC495F" w:rsidRPr="000F1F23">
        <w:rPr>
          <w:rFonts w:cs="Arial"/>
          <w:szCs w:val="22"/>
          <w:lang w:val="en-NZ"/>
        </w:rPr>
        <w:t>in person</w:t>
      </w:r>
      <w:r w:rsidR="00DC495F" w:rsidRPr="000F1F23">
        <w:rPr>
          <w:lang w:val="en-NZ"/>
        </w:rPr>
        <w:t xml:space="preserve"> for </w:t>
      </w:r>
      <w:r w:rsidR="00DC495F" w:rsidRPr="00987913">
        <w:rPr>
          <w:lang w:val="en-NZ"/>
        </w:rPr>
        <w:t xml:space="preserve">discussion of this </w:t>
      </w:r>
      <w:r w:rsidR="00DC495F">
        <w:rPr>
          <w:lang w:val="en-NZ"/>
        </w:rPr>
        <w:t>amendment</w:t>
      </w:r>
      <w:r w:rsidR="00DC495F" w:rsidRPr="00987913">
        <w:rPr>
          <w:lang w:val="en-NZ"/>
        </w:rPr>
        <w:t>.</w:t>
      </w:r>
    </w:p>
    <w:p w:rsidR="00DC495F" w:rsidRDefault="00DC495F" w:rsidP="00DC495F">
      <w:pPr>
        <w:rPr>
          <w:u w:val="single"/>
          <w:lang w:val="en-NZ"/>
        </w:rPr>
      </w:pPr>
    </w:p>
    <w:p w:rsidR="00DC495F" w:rsidRPr="00FD2B1E" w:rsidRDefault="00DC495F" w:rsidP="00DC495F">
      <w:pPr>
        <w:rPr>
          <w:u w:val="single"/>
          <w:lang w:val="en-NZ"/>
        </w:rPr>
      </w:pPr>
      <w:r w:rsidRPr="00FD2B1E">
        <w:rPr>
          <w:u w:val="single"/>
          <w:lang w:val="en-NZ"/>
        </w:rPr>
        <w:t>Potential conflicts of interest</w:t>
      </w:r>
    </w:p>
    <w:p w:rsidR="00DC495F" w:rsidRPr="008869BB" w:rsidRDefault="00DC495F" w:rsidP="00DC495F">
      <w:pPr>
        <w:rPr>
          <w:b/>
          <w:lang w:val="en-NZ"/>
        </w:rPr>
      </w:pPr>
    </w:p>
    <w:p w:rsidR="00DC495F" w:rsidRPr="00960BFE" w:rsidRDefault="00DC495F" w:rsidP="00DC495F">
      <w:pPr>
        <w:rPr>
          <w:lang w:val="en-NZ"/>
        </w:rPr>
      </w:pPr>
      <w:r w:rsidRPr="00960BFE">
        <w:rPr>
          <w:lang w:val="en-NZ"/>
        </w:rPr>
        <w:t xml:space="preserve">The Chair asked members to declare any potential conflicts of interest related to this </w:t>
      </w:r>
      <w:r>
        <w:rPr>
          <w:lang w:val="en-NZ"/>
        </w:rPr>
        <w:t>amendment</w:t>
      </w:r>
      <w:r w:rsidRPr="00960BFE">
        <w:rPr>
          <w:lang w:val="en-NZ"/>
        </w:rPr>
        <w:t>.</w:t>
      </w:r>
    </w:p>
    <w:p w:rsidR="00DC495F" w:rsidRPr="00960BFE" w:rsidRDefault="00DC495F" w:rsidP="00DC495F">
      <w:pPr>
        <w:rPr>
          <w:lang w:val="en-NZ"/>
        </w:rPr>
      </w:pPr>
    </w:p>
    <w:p w:rsidR="00DC495F" w:rsidRDefault="00DC495F" w:rsidP="00DC495F">
      <w:pPr>
        <w:rPr>
          <w:lang w:val="en-NZ"/>
        </w:rPr>
      </w:pPr>
      <w:r w:rsidRPr="00FD2B1E">
        <w:rPr>
          <w:lang w:val="en-NZ"/>
        </w:rPr>
        <w:t>No potential conflicts</w:t>
      </w:r>
      <w:r w:rsidRPr="00960BFE">
        <w:rPr>
          <w:lang w:val="en-NZ"/>
        </w:rPr>
        <w:t xml:space="preserve"> of interest related to this application were declared by any member.</w:t>
      </w:r>
    </w:p>
    <w:p w:rsidR="00DC495F" w:rsidRPr="00960BFE" w:rsidRDefault="00DC495F" w:rsidP="00DC495F">
      <w:pPr>
        <w:rPr>
          <w:lang w:val="en-NZ"/>
        </w:rPr>
      </w:pPr>
    </w:p>
    <w:p w:rsidR="00DC495F" w:rsidRDefault="00DC495F" w:rsidP="00DC495F">
      <w:pPr>
        <w:rPr>
          <w:u w:val="single"/>
          <w:lang w:val="en-NZ"/>
        </w:rPr>
      </w:pPr>
      <w:r w:rsidRPr="001C059D">
        <w:rPr>
          <w:u w:val="single"/>
          <w:lang w:val="en-NZ"/>
        </w:rPr>
        <w:t>Summary of Study</w:t>
      </w:r>
    </w:p>
    <w:p w:rsidR="00DC495F" w:rsidRDefault="00DC495F" w:rsidP="00DC495F">
      <w:pPr>
        <w:rPr>
          <w:u w:val="single"/>
          <w:lang w:val="en-NZ"/>
        </w:rPr>
      </w:pPr>
    </w:p>
    <w:p w:rsidR="00DC495F" w:rsidRPr="000F1F23" w:rsidRDefault="00624974" w:rsidP="00624974">
      <w:pPr>
        <w:numPr>
          <w:ilvl w:val="0"/>
          <w:numId w:val="8"/>
        </w:numPr>
        <w:rPr>
          <w:lang w:val="en-NZ"/>
        </w:rPr>
      </w:pPr>
      <w:r w:rsidRPr="000F1F23">
        <w:rPr>
          <w:lang w:val="en-NZ"/>
        </w:rPr>
        <w:t>This study is a randomized controlled trial, aiming to improve care of mechanically ventilated patients in the Intensive Care Unit (ICU) by providing clinicians with clear information about the condition of a patient's lung. Currently clinicians use "rules of thumb" when selecting ventilator settings. The primary objective is to recommend the best ventilator settings to maximise lung volume. This information is not available on any modern ventilator. It is intended to model the lungs using mathematical methods to better inform intensive care clinicians about the lung condition, and how this evolves over time, so ventilation can be optimised.</w:t>
      </w:r>
    </w:p>
    <w:p w:rsidR="00BB2F9E" w:rsidRDefault="00BB2F9E" w:rsidP="00BB2F9E">
      <w:pPr>
        <w:numPr>
          <w:ilvl w:val="0"/>
          <w:numId w:val="8"/>
        </w:numPr>
        <w:rPr>
          <w:lang w:val="en-NZ"/>
        </w:rPr>
      </w:pPr>
      <w:r>
        <w:rPr>
          <w:lang w:val="en-NZ"/>
        </w:rPr>
        <w:t xml:space="preserve">This study has been held up, as a related study found a harm associated with the intervention. Although the DSMB subsequently approved that study to go ahead, the steering committee closed the study and published their results. Due to that incident a higher level of expert review has been required to indicate that this present study is safer and different to the related study. After some review there have been agreed changes to the protocol. </w:t>
      </w:r>
    </w:p>
    <w:p w:rsidR="00BB2F9E" w:rsidRPr="00BB2F9E" w:rsidRDefault="00BB2F9E" w:rsidP="00BB2F9E">
      <w:pPr>
        <w:numPr>
          <w:ilvl w:val="0"/>
          <w:numId w:val="8"/>
        </w:numPr>
        <w:rPr>
          <w:strike/>
          <w:lang w:val="en-NZ"/>
        </w:rPr>
      </w:pPr>
      <w:r>
        <w:rPr>
          <w:lang w:val="en-NZ"/>
        </w:rPr>
        <w:t>Additionally, a new data protocol is now required due to new ventilators and monitoring equipment in the facility</w:t>
      </w:r>
    </w:p>
    <w:p w:rsidR="00BB2F9E" w:rsidRPr="00BB2F9E" w:rsidRDefault="00BB2F9E" w:rsidP="00BB2F9E">
      <w:pPr>
        <w:numPr>
          <w:ilvl w:val="0"/>
          <w:numId w:val="8"/>
        </w:numPr>
        <w:rPr>
          <w:lang w:val="en-NZ"/>
        </w:rPr>
      </w:pPr>
      <w:r>
        <w:rPr>
          <w:lang w:val="en-NZ"/>
        </w:rPr>
        <w:t>The changes are as follows</w:t>
      </w:r>
      <w:r w:rsidRPr="00BB2F9E">
        <w:rPr>
          <w:lang w:val="en-NZ"/>
        </w:rPr>
        <w:t xml:space="preserve">: </w:t>
      </w:r>
    </w:p>
    <w:p w:rsidR="00B04082" w:rsidRPr="00BB2F9E" w:rsidRDefault="00B04082" w:rsidP="00BB2F9E">
      <w:pPr>
        <w:numPr>
          <w:ilvl w:val="1"/>
          <w:numId w:val="8"/>
        </w:numPr>
        <w:rPr>
          <w:lang w:val="en-NZ"/>
        </w:rPr>
      </w:pPr>
      <w:r w:rsidRPr="00BB2F9E">
        <w:t xml:space="preserve">The inclusion criteria: P/F ratio ≤ 200 mmHg on an FiO2 of ≥ 50%. Patients with a P/F ratio &gt;200 but ≤300 on &gt;5 cm PEEP will be retested on PEEP = 5 cmH2O and an FiO2 =50%. </w:t>
      </w:r>
    </w:p>
    <w:p w:rsidR="00B04082" w:rsidRPr="00BB2F9E" w:rsidRDefault="00B04082" w:rsidP="00B04082">
      <w:pPr>
        <w:numPr>
          <w:ilvl w:val="1"/>
          <w:numId w:val="8"/>
        </w:numPr>
        <w:rPr>
          <w:lang w:val="en-NZ"/>
        </w:rPr>
      </w:pPr>
      <w:r w:rsidRPr="00BB2F9E">
        <w:t xml:space="preserve">Patients who have previously participated in CURE RCT are not eligible for re-enrolment. Patients re-ventilated within 10 days of enrolment date will return to their previous assigned ventilation arm and continue in the trial. Patients will return to standard management after 10 days of enrolment. </w:t>
      </w:r>
    </w:p>
    <w:p w:rsidR="00B04082" w:rsidRPr="00BB2F9E" w:rsidRDefault="00B04082" w:rsidP="00B04082">
      <w:pPr>
        <w:numPr>
          <w:ilvl w:val="1"/>
          <w:numId w:val="8"/>
        </w:numPr>
        <w:rPr>
          <w:lang w:val="en-NZ"/>
        </w:rPr>
      </w:pPr>
      <w:r w:rsidRPr="00BB2F9E">
        <w:t xml:space="preserve">All participants will be ventilated using a pressure-controlled mode During a staircase recruitment manoeuvre (SRM), synchronised intermittent mandatory ventilation (SIMV) with pressure control will be used. </w:t>
      </w:r>
    </w:p>
    <w:p w:rsidR="00B04082" w:rsidRPr="00BB2F9E" w:rsidRDefault="00B04082" w:rsidP="00B04082">
      <w:pPr>
        <w:numPr>
          <w:ilvl w:val="1"/>
          <w:numId w:val="8"/>
        </w:numPr>
        <w:rPr>
          <w:lang w:val="en-NZ"/>
        </w:rPr>
      </w:pPr>
      <w:r w:rsidRPr="00BB2F9E">
        <w:t xml:space="preserve">The maximum peak inspiratory pressure (Pi) is now 43 cmH2O and maximum PEEP is 28 cmH2O. The PEEP adjustment and monitoring procedure (PUMP) manoeuvre will be performed ±4 cmH2O of the current PEEP. The criteria for before initiating an SRM in the control arm are now defined; the decision to initiate this is still based on clinical judgement. </w:t>
      </w:r>
    </w:p>
    <w:p w:rsidR="00B04082" w:rsidRPr="00BB2F9E" w:rsidRDefault="00B04082" w:rsidP="00B04082">
      <w:pPr>
        <w:numPr>
          <w:ilvl w:val="1"/>
          <w:numId w:val="8"/>
        </w:numPr>
        <w:rPr>
          <w:lang w:val="en-NZ"/>
        </w:rPr>
      </w:pPr>
      <w:r w:rsidRPr="00BB2F9E">
        <w:lastRenderedPageBreak/>
        <w:t>If an (urgent) SRM is felt to be in the patient's ‘</w:t>
      </w:r>
      <w:r w:rsidR="00BB2F9E" w:rsidRPr="00BB2F9E">
        <w:t xml:space="preserve">best </w:t>
      </w:r>
      <w:r w:rsidR="00D868DD" w:rsidRPr="00BB2F9E">
        <w:t>interests’,</w:t>
      </w:r>
      <w:r w:rsidR="00BB2F9E" w:rsidRPr="00BB2F9E">
        <w:t xml:space="preserve"> </w:t>
      </w:r>
      <w:r w:rsidRPr="00BB2F9E">
        <w:t xml:space="preserve">they will be randomised and undergo the assigned protocol using 'presumed consent'. Delayed proxy consent will be sought as soon as possible. For </w:t>
      </w:r>
      <w:r w:rsidR="00BB2F9E" w:rsidRPr="00BB2F9E">
        <w:t xml:space="preserve">all other </w:t>
      </w:r>
      <w:r w:rsidRPr="00BB2F9E">
        <w:t xml:space="preserve">participants, proxy consent will be sought </w:t>
      </w:r>
      <w:r w:rsidR="00BB2F9E" w:rsidRPr="00BB2F9E">
        <w:t>before</w:t>
      </w:r>
      <w:r w:rsidRPr="00BB2F9E">
        <w:t xml:space="preserve"> enrolment. If family or whanau decline participation in the study, the patients will be managed according to standard practice. We will seek agreement to use any data already collected, but if this is also not agreed to, the data will be deleted. </w:t>
      </w:r>
    </w:p>
    <w:p w:rsidR="00DC495F" w:rsidRPr="002A417B" w:rsidRDefault="00B04082" w:rsidP="002A417B">
      <w:pPr>
        <w:numPr>
          <w:ilvl w:val="1"/>
          <w:numId w:val="8"/>
        </w:numPr>
        <w:rPr>
          <w:lang w:val="en-NZ"/>
        </w:rPr>
      </w:pPr>
      <w:r w:rsidRPr="00BB2F9E">
        <w:t xml:space="preserve">All recruitment and PEEP </w:t>
      </w:r>
      <w:r w:rsidR="00D868DD" w:rsidRPr="00BB2F9E">
        <w:t>titration</w:t>
      </w:r>
      <w:r w:rsidRPr="00BB2F9E">
        <w:t xml:space="preserve"> manoeuvres are carried out during normal working hours (0600-1800h) 7. A basic weaning guideline is defined to help transition patient to assisted spontaneous breathing (ASB).</w:t>
      </w:r>
      <w:r w:rsidR="00F2017C" w:rsidRPr="00BB2F9E">
        <w:rPr>
          <w:lang w:val="en-NZ"/>
        </w:rPr>
        <w:br/>
      </w:r>
    </w:p>
    <w:p w:rsidR="00DC495F" w:rsidRPr="00D36FDA" w:rsidRDefault="00DC495F" w:rsidP="00DC495F">
      <w:pPr>
        <w:spacing w:before="80" w:after="80"/>
        <w:rPr>
          <w:rFonts w:cs="Arial"/>
          <w:szCs w:val="22"/>
          <w:lang w:val="en-NZ"/>
        </w:rPr>
      </w:pPr>
    </w:p>
    <w:p w:rsidR="00DC495F" w:rsidRDefault="00DC495F" w:rsidP="00DC495F">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DC495F" w:rsidRPr="00466AA7" w:rsidRDefault="00DC495F" w:rsidP="00DC495F">
      <w:pPr>
        <w:spacing w:before="80" w:after="80"/>
        <w:rPr>
          <w:rFonts w:cs="Arial"/>
          <w:szCs w:val="22"/>
          <w:lang w:val="en-NZ"/>
        </w:rPr>
      </w:pPr>
    </w:p>
    <w:p w:rsidR="002A417B" w:rsidRDefault="002A417B" w:rsidP="002A417B">
      <w:pPr>
        <w:pStyle w:val="ListParagraph"/>
        <w:numPr>
          <w:ilvl w:val="0"/>
          <w:numId w:val="29"/>
        </w:numPr>
        <w:spacing w:before="80" w:after="80"/>
        <w:rPr>
          <w:lang w:val="en-NZ"/>
        </w:rPr>
      </w:pPr>
      <w:r w:rsidRPr="00041960">
        <w:rPr>
          <w:lang w:val="en-NZ"/>
        </w:rPr>
        <w:t xml:space="preserve">The Committee </w:t>
      </w:r>
      <w:r>
        <w:rPr>
          <w:lang w:val="en-NZ"/>
        </w:rPr>
        <w:t xml:space="preserve">stated that there were no significant ethical issues with the amendment itself, but that over the course of the study the PIS had become outdated and required amendment. </w:t>
      </w:r>
      <w:proofErr w:type="gramStart"/>
      <w:r>
        <w:rPr>
          <w:lang w:val="en-NZ"/>
        </w:rPr>
        <w:t>At the moment</w:t>
      </w:r>
      <w:proofErr w:type="gramEnd"/>
      <w:r>
        <w:rPr>
          <w:lang w:val="en-NZ"/>
        </w:rPr>
        <w:t xml:space="preserve"> it references ‘proxy’ consent from family/whanau. The current NEAC guidelines require that, where an adult participant is unable to give informed consent, family/wh</w:t>
      </w:r>
      <w:r w:rsidR="00F84F6C">
        <w:rPr>
          <w:lang w:val="en-NZ"/>
        </w:rPr>
        <w:t>a</w:t>
      </w:r>
      <w:r>
        <w:rPr>
          <w:lang w:val="en-NZ"/>
        </w:rPr>
        <w:t>nau provide an opinion on whether the treatment meets the participants’ best interests, however they cannot consent on the participants’ behalf.</w:t>
      </w:r>
    </w:p>
    <w:p w:rsidR="002A417B" w:rsidRDefault="002A417B" w:rsidP="002A417B">
      <w:pPr>
        <w:pStyle w:val="ListParagraph"/>
        <w:spacing w:before="80" w:after="80"/>
        <w:rPr>
          <w:lang w:val="en-NZ"/>
        </w:rPr>
      </w:pPr>
      <w:r>
        <w:rPr>
          <w:lang w:val="en-NZ"/>
        </w:rPr>
        <w:t xml:space="preserve">They do not need to sign to express those views, but they may do so to formalise it. </w:t>
      </w:r>
      <w:r>
        <w:rPr>
          <w:lang w:val="en-NZ"/>
        </w:rPr>
        <w:br/>
      </w:r>
    </w:p>
    <w:p w:rsidR="002A417B" w:rsidRDefault="002A417B" w:rsidP="002A417B">
      <w:pPr>
        <w:pStyle w:val="ListParagraph"/>
        <w:spacing w:before="80" w:after="80"/>
        <w:rPr>
          <w:lang w:val="en-NZ"/>
        </w:rPr>
      </w:pPr>
      <w:r>
        <w:rPr>
          <w:lang w:val="en-NZ"/>
        </w:rPr>
        <w:t>For example, in addition to amending the pre-existing consent clauses the following may be added:</w:t>
      </w:r>
    </w:p>
    <w:p w:rsidR="002A417B" w:rsidRDefault="002A417B" w:rsidP="002A417B">
      <w:pPr>
        <w:pStyle w:val="ListParagraph"/>
        <w:spacing w:before="80" w:after="80"/>
        <w:rPr>
          <w:lang w:val="en-NZ"/>
        </w:rPr>
      </w:pPr>
    </w:p>
    <w:p w:rsidR="00DC495F" w:rsidRPr="00CD03DE" w:rsidRDefault="002A417B" w:rsidP="002A417B">
      <w:pPr>
        <w:pStyle w:val="ListParagraph"/>
        <w:spacing w:before="80" w:after="80"/>
      </w:pPr>
      <w:r w:rsidRPr="008D4205">
        <w:rPr>
          <w:i/>
          <w:lang w:val="en-NZ"/>
        </w:rPr>
        <w:t>I believe that ____________________________ (participant’s name) would wish to participate in this study if he/she had been able to understand the information that I have received and understood.</w:t>
      </w:r>
      <w:r w:rsidRPr="00CD03DE">
        <w:t xml:space="preserve"> </w:t>
      </w:r>
    </w:p>
    <w:p w:rsidR="00DC495F" w:rsidRDefault="00DC495F" w:rsidP="00DC495F">
      <w:pPr>
        <w:spacing w:before="80" w:after="80"/>
      </w:pPr>
    </w:p>
    <w:p w:rsidR="00DC495F" w:rsidRPr="00FD2B1E" w:rsidRDefault="00DC495F" w:rsidP="00DC495F">
      <w:pPr>
        <w:rPr>
          <w:u w:val="single"/>
          <w:lang w:val="en-NZ"/>
        </w:rPr>
      </w:pPr>
      <w:r w:rsidRPr="00FD2B1E">
        <w:rPr>
          <w:u w:val="single"/>
          <w:lang w:val="en-NZ"/>
        </w:rPr>
        <w:t xml:space="preserve">Decision </w:t>
      </w:r>
    </w:p>
    <w:p w:rsidR="00DC495F" w:rsidRPr="00960BFE" w:rsidRDefault="00DC495F" w:rsidP="00DC495F">
      <w:pPr>
        <w:rPr>
          <w:lang w:val="en-NZ"/>
        </w:rPr>
      </w:pPr>
    </w:p>
    <w:p w:rsidR="00DC495F" w:rsidRPr="002A417B" w:rsidRDefault="00DC495F" w:rsidP="00DC495F">
      <w:pPr>
        <w:rPr>
          <w:lang w:val="en-NZ"/>
        </w:rPr>
      </w:pPr>
      <w:r w:rsidRPr="00960BFE">
        <w:rPr>
          <w:lang w:val="en-NZ"/>
        </w:rPr>
        <w:t xml:space="preserve">This </w:t>
      </w:r>
      <w:r>
        <w:rPr>
          <w:lang w:val="en-NZ"/>
        </w:rPr>
        <w:t>amendment</w:t>
      </w:r>
      <w:r w:rsidRPr="00960BFE">
        <w:rPr>
          <w:lang w:val="en-NZ"/>
        </w:rPr>
        <w:t xml:space="preserve"> was </w:t>
      </w:r>
      <w:r w:rsidRPr="00FD2B1E">
        <w:rPr>
          <w:i/>
          <w:lang w:val="en-NZ"/>
        </w:rPr>
        <w:t xml:space="preserve">provisionally </w:t>
      </w:r>
      <w:r w:rsidRPr="002A417B">
        <w:rPr>
          <w:i/>
          <w:lang w:val="en-NZ"/>
        </w:rPr>
        <w:t>approved</w:t>
      </w:r>
      <w:r w:rsidRPr="002A417B">
        <w:rPr>
          <w:lang w:val="en-NZ"/>
        </w:rPr>
        <w:t xml:space="preserve"> by </w:t>
      </w:r>
      <w:r w:rsidRPr="002A417B">
        <w:rPr>
          <w:rFonts w:cs="Arial"/>
          <w:szCs w:val="22"/>
          <w:lang w:val="en-NZ"/>
        </w:rPr>
        <w:t xml:space="preserve">consensus, </w:t>
      </w:r>
      <w:r w:rsidRPr="002A417B">
        <w:rPr>
          <w:lang w:val="en-NZ"/>
        </w:rPr>
        <w:t>subject to the following information being received:</w:t>
      </w:r>
    </w:p>
    <w:p w:rsidR="00DC495F" w:rsidRPr="002A417B" w:rsidRDefault="00DC495F" w:rsidP="00DC495F">
      <w:pPr>
        <w:rPr>
          <w:lang w:val="en-NZ"/>
        </w:rPr>
      </w:pPr>
    </w:p>
    <w:p w:rsidR="00DC495F" w:rsidRPr="002A417B" w:rsidRDefault="002A417B" w:rsidP="00653C79">
      <w:pPr>
        <w:pStyle w:val="ListParagraph"/>
        <w:numPr>
          <w:ilvl w:val="0"/>
          <w:numId w:val="4"/>
        </w:numPr>
        <w:spacing w:before="80" w:after="80"/>
        <w:rPr>
          <w:rFonts w:cs="Arial"/>
          <w:szCs w:val="22"/>
          <w:lang w:val="en-NZ"/>
        </w:rPr>
      </w:pPr>
      <w:r w:rsidRPr="002A417B">
        <w:rPr>
          <w:rFonts w:cs="Arial"/>
          <w:szCs w:val="22"/>
          <w:lang w:val="en-NZ"/>
        </w:rPr>
        <w:t xml:space="preserve">Please upload an </w:t>
      </w:r>
      <w:r w:rsidR="00825DC4" w:rsidRPr="002A417B">
        <w:rPr>
          <w:rFonts w:cs="Arial"/>
          <w:szCs w:val="22"/>
          <w:lang w:val="en-NZ"/>
        </w:rPr>
        <w:t>updated PIS</w:t>
      </w:r>
      <w:r w:rsidRPr="002A417B">
        <w:rPr>
          <w:rFonts w:cs="Arial"/>
          <w:szCs w:val="22"/>
          <w:lang w:val="en-NZ"/>
        </w:rPr>
        <w:t>/</w:t>
      </w:r>
      <w:r w:rsidR="00825DC4" w:rsidRPr="002A417B">
        <w:rPr>
          <w:rFonts w:cs="Arial"/>
          <w:szCs w:val="22"/>
          <w:lang w:val="en-NZ"/>
        </w:rPr>
        <w:t>CF</w:t>
      </w:r>
      <w:r w:rsidRPr="002A417B">
        <w:rPr>
          <w:rFonts w:cs="Arial"/>
          <w:szCs w:val="22"/>
          <w:lang w:val="en-NZ"/>
        </w:rPr>
        <w:t xml:space="preserve"> with the change suggested above</w:t>
      </w:r>
      <w:r w:rsidR="00825DC4" w:rsidRPr="002A417B">
        <w:rPr>
          <w:rFonts w:cs="Arial"/>
          <w:szCs w:val="22"/>
          <w:lang w:val="en-NZ"/>
        </w:rPr>
        <w:t>.</w:t>
      </w:r>
    </w:p>
    <w:p w:rsidR="00DC495F" w:rsidRPr="00960BFE" w:rsidRDefault="00DC495F" w:rsidP="00DC495F">
      <w:pPr>
        <w:rPr>
          <w:color w:val="FF0000"/>
          <w:lang w:val="en-NZ"/>
        </w:rPr>
      </w:pPr>
    </w:p>
    <w:p w:rsidR="00DC495F" w:rsidRPr="00FD2B1E" w:rsidRDefault="00DC495F" w:rsidP="00DC495F">
      <w:pPr>
        <w:rPr>
          <w:lang w:val="en-NZ"/>
        </w:rPr>
      </w:pPr>
      <w:r w:rsidRPr="002E7A84">
        <w:rPr>
          <w:lang w:val="en-NZ"/>
        </w:rPr>
        <w:t xml:space="preserve">After </w:t>
      </w:r>
      <w:r w:rsidRPr="002A417B">
        <w:rPr>
          <w:lang w:val="en-NZ"/>
        </w:rPr>
        <w:t xml:space="preserve">receipt of the information requested by the Committee, a final decision on the amendment will be made by </w:t>
      </w:r>
      <w:r w:rsidR="002A417B" w:rsidRPr="002A417B">
        <w:rPr>
          <w:lang w:val="en-NZ"/>
        </w:rPr>
        <w:t xml:space="preserve">Dr </w:t>
      </w:r>
      <w:proofErr w:type="spellStart"/>
      <w:r w:rsidR="002A417B" w:rsidRPr="002A417B">
        <w:rPr>
          <w:lang w:val="en-NZ"/>
        </w:rPr>
        <w:t>Devonie</w:t>
      </w:r>
      <w:proofErr w:type="spellEnd"/>
      <w:r w:rsidR="002A417B" w:rsidRPr="002A417B">
        <w:rPr>
          <w:lang w:val="en-NZ"/>
        </w:rPr>
        <w:t xml:space="preserve"> </w:t>
      </w:r>
      <w:proofErr w:type="spellStart"/>
      <w:r w:rsidR="002A417B" w:rsidRPr="002A417B">
        <w:rPr>
          <w:lang w:val="en-NZ"/>
        </w:rPr>
        <w:t>Waaka</w:t>
      </w:r>
      <w:proofErr w:type="spellEnd"/>
      <w:r w:rsidR="002A417B">
        <w:rPr>
          <w:lang w:val="en-NZ"/>
        </w:rPr>
        <w:t xml:space="preserve"> and</w:t>
      </w:r>
      <w:r w:rsidR="002A417B" w:rsidRPr="002A417B">
        <w:rPr>
          <w:rFonts w:cs="Arial"/>
          <w:szCs w:val="22"/>
          <w:lang w:val="en-NZ"/>
        </w:rPr>
        <w:t xml:space="preserve"> Mr Dominic Fitchett</w:t>
      </w:r>
      <w:r w:rsidRPr="002A417B">
        <w:rPr>
          <w:lang w:val="en-NZ"/>
        </w:rPr>
        <w:t>.</w:t>
      </w:r>
    </w:p>
    <w:p w:rsidR="005947F2" w:rsidRDefault="005947F2">
      <w:pPr>
        <w:autoSpaceDE w:val="0"/>
        <w:autoSpaceDN w:val="0"/>
        <w:adjustRightInd w:val="0"/>
        <w:rPr>
          <w:lang w:val="en-NZ"/>
        </w:rPr>
      </w:pPr>
      <w:r>
        <w:rPr>
          <w:lang w:val="en-NZ"/>
        </w:rPr>
        <w:br w:type="page"/>
      </w:r>
    </w:p>
    <w:p w:rsidR="005947F2" w:rsidRDefault="005947F2">
      <w:pPr>
        <w:autoSpaceDE w:val="0"/>
        <w:autoSpaceDN w:val="0"/>
        <w:adjustRightInd w:val="0"/>
        <w:rPr>
          <w:lang w:val="en-N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23A32">
        <w:trPr>
          <w:trHeight w:val="280"/>
        </w:trPr>
        <w:tc>
          <w:tcPr>
            <w:tcW w:w="966" w:type="dxa"/>
            <w:tcBorders>
              <w:top w:val="nil"/>
              <w:left w:val="nil"/>
              <w:bottom w:val="nil"/>
              <w:right w:val="nil"/>
            </w:tcBorders>
          </w:tcPr>
          <w:p w:rsidR="005947F2" w:rsidRDefault="005947F2">
            <w:pPr>
              <w:autoSpaceDE w:val="0"/>
              <w:autoSpaceDN w:val="0"/>
              <w:adjustRightInd w:val="0"/>
              <w:rPr>
                <w:lang w:val="en-NZ"/>
              </w:rPr>
            </w:pPr>
            <w:r>
              <w:rPr>
                <w:lang w:val="en-NZ"/>
              </w:rPr>
              <w:t xml:space="preserve"> </w:t>
            </w:r>
            <w:r>
              <w:rPr>
                <w:b/>
                <w:lang w:val="en-NZ"/>
              </w:rPr>
              <w:t xml:space="preserve">3 </w:t>
            </w:r>
            <w:r>
              <w:rPr>
                <w:lang w:val="en-NZ"/>
              </w:rPr>
              <w:t xml:space="preserve"> </w:t>
            </w:r>
          </w:p>
        </w:tc>
        <w:tc>
          <w:tcPr>
            <w:tcW w:w="2575" w:type="dxa"/>
            <w:tcBorders>
              <w:top w:val="nil"/>
              <w:left w:val="nil"/>
              <w:bottom w:val="nil"/>
              <w:right w:val="nil"/>
            </w:tcBorders>
          </w:tcPr>
          <w:p w:rsidR="005947F2" w:rsidRDefault="005947F2">
            <w:pPr>
              <w:autoSpaceDE w:val="0"/>
              <w:autoSpaceDN w:val="0"/>
              <w:adjustRightInd w:val="0"/>
              <w:rPr>
                <w:lang w:val="en-NZ"/>
              </w:rPr>
            </w:pPr>
            <w:r>
              <w:rPr>
                <w:b/>
                <w:lang w:val="en-NZ"/>
              </w:rPr>
              <w:t xml:space="preserve">Ethics ref: </w:t>
            </w:r>
            <w:r>
              <w:rPr>
                <w:lang w:val="en-NZ"/>
              </w:rPr>
              <w:t xml:space="preserve"> </w:t>
            </w:r>
          </w:p>
        </w:tc>
        <w:tc>
          <w:tcPr>
            <w:tcW w:w="6459" w:type="dxa"/>
            <w:tcBorders>
              <w:top w:val="nil"/>
              <w:left w:val="nil"/>
              <w:bottom w:val="nil"/>
              <w:right w:val="nil"/>
            </w:tcBorders>
          </w:tcPr>
          <w:p w:rsidR="005947F2" w:rsidRDefault="005947F2">
            <w:pPr>
              <w:autoSpaceDE w:val="0"/>
              <w:autoSpaceDN w:val="0"/>
              <w:adjustRightInd w:val="0"/>
              <w:rPr>
                <w:lang w:val="en-NZ"/>
              </w:rPr>
            </w:pPr>
            <w:r>
              <w:rPr>
                <w:b/>
                <w:lang w:val="en-NZ"/>
              </w:rPr>
              <w:t>17/STH/9/AM07</w:t>
            </w:r>
            <w:r>
              <w:rPr>
                <w:lang w:val="en-NZ"/>
              </w:rPr>
              <w:t xml:space="preserve"> </w:t>
            </w:r>
          </w:p>
        </w:tc>
      </w:tr>
      <w:tr w:rsidR="00423A32">
        <w:trPr>
          <w:trHeight w:val="280"/>
        </w:trPr>
        <w:tc>
          <w:tcPr>
            <w:tcW w:w="966" w:type="dxa"/>
            <w:tcBorders>
              <w:top w:val="nil"/>
              <w:left w:val="nil"/>
              <w:bottom w:val="nil"/>
              <w:right w:val="nil"/>
            </w:tcBorders>
          </w:tcPr>
          <w:p w:rsidR="005947F2" w:rsidRDefault="005947F2">
            <w:pPr>
              <w:autoSpaceDE w:val="0"/>
              <w:autoSpaceDN w:val="0"/>
              <w:adjustRightInd w:val="0"/>
              <w:rPr>
                <w:lang w:val="en-NZ"/>
              </w:rPr>
            </w:pPr>
            <w:r>
              <w:rPr>
                <w:lang w:val="en-NZ"/>
              </w:rPr>
              <w:t xml:space="preserve"> </w:t>
            </w:r>
          </w:p>
        </w:tc>
        <w:tc>
          <w:tcPr>
            <w:tcW w:w="2575" w:type="dxa"/>
            <w:tcBorders>
              <w:top w:val="nil"/>
              <w:left w:val="nil"/>
              <w:bottom w:val="nil"/>
              <w:right w:val="nil"/>
            </w:tcBorders>
          </w:tcPr>
          <w:p w:rsidR="005947F2" w:rsidRDefault="005947F2">
            <w:pPr>
              <w:autoSpaceDE w:val="0"/>
              <w:autoSpaceDN w:val="0"/>
              <w:adjustRightInd w:val="0"/>
              <w:rPr>
                <w:lang w:val="en-NZ"/>
              </w:rPr>
            </w:pPr>
            <w:r>
              <w:rPr>
                <w:lang w:val="en-NZ"/>
              </w:rPr>
              <w:t xml:space="preserve">Title: </w:t>
            </w:r>
          </w:p>
        </w:tc>
        <w:tc>
          <w:tcPr>
            <w:tcW w:w="6459" w:type="dxa"/>
            <w:tcBorders>
              <w:top w:val="nil"/>
              <w:left w:val="nil"/>
              <w:bottom w:val="nil"/>
              <w:right w:val="nil"/>
            </w:tcBorders>
          </w:tcPr>
          <w:p w:rsidR="005947F2" w:rsidRDefault="005947F2">
            <w:pPr>
              <w:autoSpaceDE w:val="0"/>
              <w:autoSpaceDN w:val="0"/>
              <w:adjustRightInd w:val="0"/>
              <w:rPr>
                <w:lang w:val="en-NZ"/>
              </w:rPr>
            </w:pPr>
            <w:r>
              <w:rPr>
                <w:lang w:val="en-NZ"/>
              </w:rPr>
              <w:t xml:space="preserve">GDM Registry </w:t>
            </w:r>
          </w:p>
        </w:tc>
      </w:tr>
      <w:tr w:rsidR="00423A32">
        <w:trPr>
          <w:trHeight w:val="280"/>
        </w:trPr>
        <w:tc>
          <w:tcPr>
            <w:tcW w:w="966" w:type="dxa"/>
            <w:tcBorders>
              <w:top w:val="nil"/>
              <w:left w:val="nil"/>
              <w:bottom w:val="nil"/>
              <w:right w:val="nil"/>
            </w:tcBorders>
          </w:tcPr>
          <w:p w:rsidR="005947F2" w:rsidRDefault="005947F2">
            <w:pPr>
              <w:autoSpaceDE w:val="0"/>
              <w:autoSpaceDN w:val="0"/>
              <w:adjustRightInd w:val="0"/>
              <w:rPr>
                <w:lang w:val="en-NZ"/>
              </w:rPr>
            </w:pPr>
            <w:r>
              <w:rPr>
                <w:lang w:val="en-NZ"/>
              </w:rPr>
              <w:t xml:space="preserve"> </w:t>
            </w:r>
          </w:p>
        </w:tc>
        <w:tc>
          <w:tcPr>
            <w:tcW w:w="2575" w:type="dxa"/>
            <w:tcBorders>
              <w:top w:val="nil"/>
              <w:left w:val="nil"/>
              <w:bottom w:val="nil"/>
              <w:right w:val="nil"/>
            </w:tcBorders>
          </w:tcPr>
          <w:p w:rsidR="005947F2" w:rsidRDefault="005947F2">
            <w:pPr>
              <w:autoSpaceDE w:val="0"/>
              <w:autoSpaceDN w:val="0"/>
              <w:adjustRightInd w:val="0"/>
              <w:rPr>
                <w:lang w:val="en-NZ"/>
              </w:rPr>
            </w:pPr>
            <w:r>
              <w:rPr>
                <w:lang w:val="en-NZ"/>
              </w:rPr>
              <w:t xml:space="preserve">Principal Investigator: </w:t>
            </w:r>
          </w:p>
        </w:tc>
        <w:tc>
          <w:tcPr>
            <w:tcW w:w="6459" w:type="dxa"/>
            <w:tcBorders>
              <w:top w:val="nil"/>
              <w:left w:val="nil"/>
              <w:bottom w:val="nil"/>
              <w:right w:val="nil"/>
            </w:tcBorders>
          </w:tcPr>
          <w:p w:rsidR="005947F2" w:rsidRDefault="005947F2">
            <w:pPr>
              <w:autoSpaceDE w:val="0"/>
              <w:autoSpaceDN w:val="0"/>
              <w:adjustRightInd w:val="0"/>
              <w:rPr>
                <w:lang w:val="en-NZ"/>
              </w:rPr>
            </w:pPr>
            <w:r>
              <w:rPr>
                <w:lang w:val="en-NZ"/>
              </w:rPr>
              <w:t xml:space="preserve">Dr John Baker </w:t>
            </w:r>
          </w:p>
        </w:tc>
      </w:tr>
      <w:tr w:rsidR="00423A32">
        <w:trPr>
          <w:trHeight w:val="280"/>
        </w:trPr>
        <w:tc>
          <w:tcPr>
            <w:tcW w:w="966" w:type="dxa"/>
            <w:tcBorders>
              <w:top w:val="nil"/>
              <w:left w:val="nil"/>
              <w:bottom w:val="nil"/>
              <w:right w:val="nil"/>
            </w:tcBorders>
          </w:tcPr>
          <w:p w:rsidR="005947F2" w:rsidRDefault="005947F2">
            <w:pPr>
              <w:autoSpaceDE w:val="0"/>
              <w:autoSpaceDN w:val="0"/>
              <w:adjustRightInd w:val="0"/>
              <w:rPr>
                <w:lang w:val="en-NZ"/>
              </w:rPr>
            </w:pPr>
            <w:r>
              <w:rPr>
                <w:lang w:val="en-NZ"/>
              </w:rPr>
              <w:t xml:space="preserve"> </w:t>
            </w:r>
          </w:p>
        </w:tc>
        <w:tc>
          <w:tcPr>
            <w:tcW w:w="2575" w:type="dxa"/>
            <w:tcBorders>
              <w:top w:val="nil"/>
              <w:left w:val="nil"/>
              <w:bottom w:val="nil"/>
              <w:right w:val="nil"/>
            </w:tcBorders>
          </w:tcPr>
          <w:p w:rsidR="005947F2" w:rsidRDefault="005947F2">
            <w:pPr>
              <w:autoSpaceDE w:val="0"/>
              <w:autoSpaceDN w:val="0"/>
              <w:adjustRightInd w:val="0"/>
              <w:rPr>
                <w:lang w:val="en-NZ"/>
              </w:rPr>
            </w:pPr>
            <w:r>
              <w:rPr>
                <w:lang w:val="en-NZ"/>
              </w:rPr>
              <w:t xml:space="preserve">Sponsor: </w:t>
            </w:r>
          </w:p>
        </w:tc>
        <w:tc>
          <w:tcPr>
            <w:tcW w:w="6459" w:type="dxa"/>
            <w:tcBorders>
              <w:top w:val="nil"/>
              <w:left w:val="nil"/>
              <w:bottom w:val="nil"/>
              <w:right w:val="nil"/>
            </w:tcBorders>
          </w:tcPr>
          <w:p w:rsidR="005947F2" w:rsidRDefault="005947F2">
            <w:pPr>
              <w:autoSpaceDE w:val="0"/>
              <w:autoSpaceDN w:val="0"/>
              <w:adjustRightInd w:val="0"/>
              <w:rPr>
                <w:lang w:val="en-NZ"/>
              </w:rPr>
            </w:pPr>
            <w:r>
              <w:rPr>
                <w:lang w:val="en-NZ"/>
              </w:rPr>
              <w:t xml:space="preserve"> </w:t>
            </w:r>
          </w:p>
        </w:tc>
      </w:tr>
      <w:tr w:rsidR="00423A32">
        <w:trPr>
          <w:trHeight w:val="280"/>
        </w:trPr>
        <w:tc>
          <w:tcPr>
            <w:tcW w:w="966" w:type="dxa"/>
            <w:tcBorders>
              <w:top w:val="nil"/>
              <w:left w:val="nil"/>
              <w:bottom w:val="nil"/>
              <w:right w:val="nil"/>
            </w:tcBorders>
          </w:tcPr>
          <w:p w:rsidR="005947F2" w:rsidRDefault="005947F2">
            <w:pPr>
              <w:autoSpaceDE w:val="0"/>
              <w:autoSpaceDN w:val="0"/>
              <w:adjustRightInd w:val="0"/>
              <w:rPr>
                <w:lang w:val="en-NZ"/>
              </w:rPr>
            </w:pPr>
            <w:r>
              <w:rPr>
                <w:lang w:val="en-NZ"/>
              </w:rPr>
              <w:t xml:space="preserve"> </w:t>
            </w:r>
          </w:p>
        </w:tc>
        <w:tc>
          <w:tcPr>
            <w:tcW w:w="2575" w:type="dxa"/>
            <w:tcBorders>
              <w:top w:val="nil"/>
              <w:left w:val="nil"/>
              <w:bottom w:val="nil"/>
              <w:right w:val="nil"/>
            </w:tcBorders>
          </w:tcPr>
          <w:p w:rsidR="005947F2" w:rsidRDefault="005947F2">
            <w:pPr>
              <w:autoSpaceDE w:val="0"/>
              <w:autoSpaceDN w:val="0"/>
              <w:adjustRightInd w:val="0"/>
              <w:rPr>
                <w:lang w:val="en-NZ"/>
              </w:rPr>
            </w:pPr>
            <w:r>
              <w:rPr>
                <w:lang w:val="en-NZ"/>
              </w:rPr>
              <w:t xml:space="preserve">Clock Start Date: </w:t>
            </w:r>
          </w:p>
        </w:tc>
        <w:tc>
          <w:tcPr>
            <w:tcW w:w="6459" w:type="dxa"/>
            <w:tcBorders>
              <w:top w:val="nil"/>
              <w:left w:val="nil"/>
              <w:bottom w:val="nil"/>
              <w:right w:val="nil"/>
            </w:tcBorders>
          </w:tcPr>
          <w:p w:rsidR="005947F2" w:rsidRDefault="005947F2">
            <w:pPr>
              <w:autoSpaceDE w:val="0"/>
              <w:autoSpaceDN w:val="0"/>
              <w:adjustRightInd w:val="0"/>
              <w:rPr>
                <w:lang w:val="en-NZ"/>
              </w:rPr>
            </w:pPr>
            <w:r>
              <w:rPr>
                <w:lang w:val="en-NZ"/>
              </w:rPr>
              <w:t xml:space="preserve">04 October 2019 </w:t>
            </w:r>
          </w:p>
        </w:tc>
      </w:tr>
    </w:tbl>
    <w:p w:rsidR="005947F2" w:rsidRDefault="005947F2">
      <w:pPr>
        <w:autoSpaceDE w:val="0"/>
        <w:autoSpaceDN w:val="0"/>
        <w:adjustRightInd w:val="0"/>
        <w:rPr>
          <w:lang w:val="en-NZ"/>
        </w:rPr>
      </w:pPr>
      <w:r>
        <w:rPr>
          <w:lang w:val="en-NZ"/>
        </w:rPr>
        <w:t xml:space="preserve"> </w:t>
      </w:r>
    </w:p>
    <w:p w:rsidR="00DC495F" w:rsidRPr="00987913" w:rsidRDefault="00235559" w:rsidP="00235559">
      <w:pPr>
        <w:autoSpaceDE w:val="0"/>
        <w:autoSpaceDN w:val="0"/>
        <w:adjustRightInd w:val="0"/>
        <w:rPr>
          <w:sz w:val="20"/>
          <w:lang w:val="en-NZ"/>
        </w:rPr>
      </w:pPr>
      <w:r w:rsidRPr="002A417B">
        <w:rPr>
          <w:rFonts w:cs="Arial"/>
          <w:szCs w:val="22"/>
          <w:lang w:val="en-NZ"/>
        </w:rPr>
        <w:t>Dr Carl Eagleton</w:t>
      </w:r>
      <w:r w:rsidRPr="002A417B">
        <w:rPr>
          <w:lang w:val="en-NZ"/>
        </w:rPr>
        <w:t xml:space="preserve"> was present </w:t>
      </w:r>
      <w:r w:rsidRPr="002A417B">
        <w:rPr>
          <w:rFonts w:cs="Arial"/>
          <w:szCs w:val="22"/>
          <w:lang w:val="en-NZ"/>
        </w:rPr>
        <w:t>by teleconference</w:t>
      </w:r>
      <w:r w:rsidRPr="002A417B">
        <w:rPr>
          <w:lang w:val="en-NZ"/>
        </w:rPr>
        <w:t xml:space="preserve"> f</w:t>
      </w:r>
      <w:r w:rsidRPr="00987913">
        <w:rPr>
          <w:lang w:val="en-NZ"/>
        </w:rPr>
        <w:t xml:space="preserve">or discussion of this </w:t>
      </w:r>
      <w:r>
        <w:rPr>
          <w:lang w:val="en-NZ"/>
        </w:rPr>
        <w:t>amendment</w:t>
      </w:r>
      <w:r w:rsidRPr="00987913">
        <w:rPr>
          <w:lang w:val="en-NZ"/>
        </w:rPr>
        <w:t>.</w:t>
      </w:r>
    </w:p>
    <w:p w:rsidR="00DC495F" w:rsidRDefault="00DC495F" w:rsidP="00DC495F">
      <w:pPr>
        <w:rPr>
          <w:u w:val="single"/>
          <w:lang w:val="en-NZ"/>
        </w:rPr>
      </w:pPr>
    </w:p>
    <w:p w:rsidR="00DC495F" w:rsidRPr="00FD2B1E" w:rsidRDefault="00DC495F" w:rsidP="00DC495F">
      <w:pPr>
        <w:rPr>
          <w:u w:val="single"/>
          <w:lang w:val="en-NZ"/>
        </w:rPr>
      </w:pPr>
      <w:r w:rsidRPr="00FD2B1E">
        <w:rPr>
          <w:u w:val="single"/>
          <w:lang w:val="en-NZ"/>
        </w:rPr>
        <w:t>Potential conflicts of interest</w:t>
      </w:r>
    </w:p>
    <w:p w:rsidR="00DC495F" w:rsidRPr="008869BB" w:rsidRDefault="00DC495F" w:rsidP="00DC495F">
      <w:pPr>
        <w:rPr>
          <w:b/>
          <w:lang w:val="en-NZ"/>
        </w:rPr>
      </w:pPr>
    </w:p>
    <w:p w:rsidR="00DC495F" w:rsidRPr="00960BFE" w:rsidRDefault="00DC495F" w:rsidP="00DC495F">
      <w:pPr>
        <w:rPr>
          <w:lang w:val="en-NZ"/>
        </w:rPr>
      </w:pPr>
      <w:r w:rsidRPr="00960BFE">
        <w:rPr>
          <w:lang w:val="en-NZ"/>
        </w:rPr>
        <w:t xml:space="preserve">The Chair asked members to declare any potential conflicts of interest related to this </w:t>
      </w:r>
      <w:r>
        <w:rPr>
          <w:lang w:val="en-NZ"/>
        </w:rPr>
        <w:t>amendment</w:t>
      </w:r>
      <w:r w:rsidRPr="00960BFE">
        <w:rPr>
          <w:lang w:val="en-NZ"/>
        </w:rPr>
        <w:t>.</w:t>
      </w:r>
    </w:p>
    <w:p w:rsidR="00DC495F" w:rsidRPr="00960BFE" w:rsidRDefault="00DC495F" w:rsidP="00DC495F">
      <w:pPr>
        <w:rPr>
          <w:lang w:val="en-NZ"/>
        </w:rPr>
      </w:pPr>
    </w:p>
    <w:p w:rsidR="00DC495F" w:rsidRDefault="00DC495F" w:rsidP="00DC495F">
      <w:pPr>
        <w:rPr>
          <w:lang w:val="en-NZ"/>
        </w:rPr>
      </w:pPr>
      <w:r w:rsidRPr="00FD2B1E">
        <w:rPr>
          <w:lang w:val="en-NZ"/>
        </w:rPr>
        <w:t>No potential conflicts</w:t>
      </w:r>
      <w:r w:rsidRPr="00960BFE">
        <w:rPr>
          <w:lang w:val="en-NZ"/>
        </w:rPr>
        <w:t xml:space="preserve"> of interest related to this application were declared by any member.</w:t>
      </w:r>
    </w:p>
    <w:p w:rsidR="00DC495F" w:rsidRPr="00960BFE" w:rsidRDefault="00DC495F" w:rsidP="00DC495F">
      <w:pPr>
        <w:rPr>
          <w:lang w:val="en-NZ"/>
        </w:rPr>
      </w:pPr>
    </w:p>
    <w:p w:rsidR="00DC495F" w:rsidRDefault="00DC495F" w:rsidP="00DC495F">
      <w:pPr>
        <w:rPr>
          <w:u w:val="single"/>
          <w:lang w:val="en-NZ"/>
        </w:rPr>
      </w:pPr>
      <w:r w:rsidRPr="001C059D">
        <w:rPr>
          <w:u w:val="single"/>
          <w:lang w:val="en-NZ"/>
        </w:rPr>
        <w:t>Summary of Study</w:t>
      </w:r>
    </w:p>
    <w:p w:rsidR="00DC495F" w:rsidRDefault="00DC495F" w:rsidP="00DC495F">
      <w:pPr>
        <w:rPr>
          <w:u w:val="single"/>
          <w:lang w:val="en-NZ"/>
        </w:rPr>
      </w:pPr>
    </w:p>
    <w:p w:rsidR="006D29F0" w:rsidRPr="006D29F0" w:rsidRDefault="006D29F0" w:rsidP="002A417B">
      <w:pPr>
        <w:pStyle w:val="ListParagraph"/>
        <w:numPr>
          <w:ilvl w:val="0"/>
          <w:numId w:val="30"/>
        </w:numPr>
        <w:rPr>
          <w:lang w:val="en-NZ"/>
        </w:rPr>
      </w:pPr>
      <w:r w:rsidRPr="006D29F0">
        <w:rPr>
          <w:lang w:val="en-NZ"/>
        </w:rPr>
        <w:t>The purpose of the GDM study is to establish a diabetes in pregnancy registry that will improve diabetes screening post-pregnancy and help us understand more about how commonly women develop type II diabetes and the impact of this on your future health.  The information from this research also aims to improve care by better predicting peoples’ risk of type II diabetes and identifying gaps in current treatment.</w:t>
      </w:r>
    </w:p>
    <w:p w:rsidR="00DA7694" w:rsidRDefault="002A417B" w:rsidP="00DA7694">
      <w:pPr>
        <w:pStyle w:val="ListParagraph"/>
        <w:numPr>
          <w:ilvl w:val="0"/>
          <w:numId w:val="30"/>
        </w:numPr>
        <w:rPr>
          <w:lang w:val="en-NZ"/>
        </w:rPr>
      </w:pPr>
      <w:r>
        <w:rPr>
          <w:lang w:val="en-NZ"/>
        </w:rPr>
        <w:t>Approval was previously granted for the study as an opt-in registry for diabetes in pregnant women</w:t>
      </w:r>
      <w:r w:rsidR="00DA7694">
        <w:rPr>
          <w:lang w:val="en-NZ"/>
        </w:rPr>
        <w:t xml:space="preserve">. </w:t>
      </w:r>
      <w:r>
        <w:rPr>
          <w:lang w:val="en-NZ"/>
        </w:rPr>
        <w:t xml:space="preserve">Over 1000 women have been consented into the diabetes registry, and only 5 of those invited have not consented. </w:t>
      </w:r>
      <w:r w:rsidR="00DA7694">
        <w:rPr>
          <w:lang w:val="en-NZ"/>
        </w:rPr>
        <w:t xml:space="preserve">However, a significant proportion of women are missed from the registry. </w:t>
      </w:r>
    </w:p>
    <w:p w:rsidR="002A417B" w:rsidRDefault="002A417B" w:rsidP="002A417B">
      <w:pPr>
        <w:pStyle w:val="ListParagraph"/>
        <w:numPr>
          <w:ilvl w:val="0"/>
          <w:numId w:val="30"/>
        </w:numPr>
        <w:rPr>
          <w:lang w:val="en-NZ"/>
        </w:rPr>
      </w:pPr>
      <w:r>
        <w:rPr>
          <w:lang w:val="en-NZ"/>
        </w:rPr>
        <w:t>For this reason</w:t>
      </w:r>
      <w:r w:rsidR="00D10A5B">
        <w:rPr>
          <w:lang w:val="en-NZ"/>
        </w:rPr>
        <w:t>,</w:t>
      </w:r>
      <w:r>
        <w:rPr>
          <w:lang w:val="en-NZ"/>
        </w:rPr>
        <w:t xml:space="preserve"> the Researchers feel that it would be reasonable to have an opt-out</w:t>
      </w:r>
      <w:r w:rsidR="00DA7694">
        <w:rPr>
          <w:lang w:val="en-NZ"/>
        </w:rPr>
        <w:t xml:space="preserve"> consenting</w:t>
      </w:r>
      <w:r>
        <w:rPr>
          <w:lang w:val="en-NZ"/>
        </w:rPr>
        <w:t xml:space="preserve"> process rather than opt-in.</w:t>
      </w:r>
    </w:p>
    <w:p w:rsidR="0051581C" w:rsidRPr="00041960" w:rsidRDefault="0051581C" w:rsidP="0051581C">
      <w:pPr>
        <w:autoSpaceDE w:val="0"/>
        <w:autoSpaceDN w:val="0"/>
        <w:adjustRightInd w:val="0"/>
        <w:rPr>
          <w:lang w:val="en-NZ"/>
        </w:rPr>
      </w:pPr>
    </w:p>
    <w:p w:rsidR="0051581C" w:rsidRDefault="0051581C" w:rsidP="0051581C">
      <w:pPr>
        <w:rPr>
          <w:u w:val="single"/>
          <w:lang w:val="en-NZ"/>
        </w:rPr>
      </w:pPr>
      <w:r w:rsidRPr="001C059D">
        <w:rPr>
          <w:u w:val="single"/>
          <w:lang w:val="en-NZ"/>
        </w:rPr>
        <w:t>Summary of</w:t>
      </w:r>
      <w:r>
        <w:rPr>
          <w:u w:val="single"/>
          <w:lang w:val="en-NZ"/>
        </w:rPr>
        <w:t xml:space="preserve"> resolved ethical issues </w:t>
      </w:r>
    </w:p>
    <w:p w:rsidR="0051581C" w:rsidRDefault="0051581C" w:rsidP="0051581C">
      <w:pPr>
        <w:rPr>
          <w:u w:val="single"/>
          <w:lang w:val="en-NZ"/>
        </w:rPr>
      </w:pPr>
    </w:p>
    <w:p w:rsidR="0051581C" w:rsidRPr="00041960" w:rsidRDefault="0051581C" w:rsidP="0051581C">
      <w:pPr>
        <w:rPr>
          <w:lang w:val="en-NZ"/>
        </w:rPr>
      </w:pPr>
      <w:r w:rsidRPr="000A1C67">
        <w:rPr>
          <w:lang w:val="en-NZ"/>
        </w:rPr>
        <w:t xml:space="preserve">The </w:t>
      </w:r>
      <w:r w:rsidRPr="00041960">
        <w:rPr>
          <w:lang w:val="en-NZ"/>
        </w:rPr>
        <w:t>main ethical issues considered by the Committee and addressed by the Researcher are as follows.</w:t>
      </w:r>
    </w:p>
    <w:p w:rsidR="0051581C" w:rsidRPr="00041960" w:rsidRDefault="0051581C" w:rsidP="0051581C">
      <w:pPr>
        <w:rPr>
          <w:lang w:val="en-NZ"/>
        </w:rPr>
      </w:pPr>
    </w:p>
    <w:p w:rsidR="00ED0ABB" w:rsidRPr="00D36FDA" w:rsidRDefault="00ED0ABB" w:rsidP="00ED0ABB">
      <w:pPr>
        <w:autoSpaceDE w:val="0"/>
        <w:autoSpaceDN w:val="0"/>
        <w:adjustRightInd w:val="0"/>
        <w:rPr>
          <w:lang w:val="en-NZ"/>
        </w:rPr>
      </w:pPr>
    </w:p>
    <w:p w:rsidR="00ED0ABB" w:rsidRPr="00ED0ABB" w:rsidRDefault="00ED0ABB" w:rsidP="00ED0ABB">
      <w:pPr>
        <w:pStyle w:val="ListParagraph"/>
        <w:numPr>
          <w:ilvl w:val="0"/>
          <w:numId w:val="30"/>
        </w:numPr>
        <w:rPr>
          <w:lang w:val="en-NZ"/>
        </w:rPr>
      </w:pPr>
      <w:r>
        <w:rPr>
          <w:lang w:val="en-NZ"/>
        </w:rPr>
        <w:t xml:space="preserve">The Committee asked if the new phase of this project should no longer be considered research, but rather be considered as standard care. The Researcher agreed with </w:t>
      </w:r>
      <w:proofErr w:type="gramStart"/>
      <w:r>
        <w:rPr>
          <w:lang w:val="en-NZ"/>
        </w:rPr>
        <w:t>this, and</w:t>
      </w:r>
      <w:proofErr w:type="gramEnd"/>
      <w:r>
        <w:rPr>
          <w:lang w:val="en-NZ"/>
        </w:rPr>
        <w:t xml:space="preserve"> stated that the registry has been shown to be useful: it has improved the screening of diabetes at 3 months</w:t>
      </w:r>
      <w:r w:rsidR="00535855">
        <w:rPr>
          <w:lang w:val="en-NZ"/>
        </w:rPr>
        <w:t>, and shown that</w:t>
      </w:r>
      <w:r>
        <w:rPr>
          <w:lang w:val="en-NZ"/>
        </w:rPr>
        <w:t xml:space="preserve"> 45% of Pacifica women who had gestational diabetes only have pre-diabetes at 3 months, and 6% have type 2 diabetes by 3 months. </w:t>
      </w:r>
      <w:r w:rsidR="00535855">
        <w:rPr>
          <w:lang w:val="en-NZ"/>
        </w:rPr>
        <w:t>As the</w:t>
      </w:r>
      <w:r>
        <w:rPr>
          <w:lang w:val="en-NZ"/>
        </w:rPr>
        <w:t xml:space="preserve"> research has shown that it is important and worthwhile, </w:t>
      </w:r>
      <w:r w:rsidR="00535855">
        <w:rPr>
          <w:lang w:val="en-NZ"/>
        </w:rPr>
        <w:t>the registry should continue to be used</w:t>
      </w:r>
      <w:r>
        <w:rPr>
          <w:lang w:val="en-NZ"/>
        </w:rPr>
        <w:t xml:space="preserve"> as part of standard of care with an opt-out consent model.</w:t>
      </w:r>
    </w:p>
    <w:p w:rsidR="0051581C" w:rsidRPr="00ED0ABB" w:rsidRDefault="00ED0ABB" w:rsidP="00ED0ABB">
      <w:pPr>
        <w:pStyle w:val="ListParagraph"/>
        <w:numPr>
          <w:ilvl w:val="0"/>
          <w:numId w:val="30"/>
        </w:numPr>
        <w:rPr>
          <w:lang w:val="en-NZ"/>
        </w:rPr>
      </w:pPr>
      <w:r>
        <w:rPr>
          <w:lang w:val="en-NZ"/>
        </w:rPr>
        <w:t xml:space="preserve">The Committee noted that it was not within the scope of HDEC to review standard of care activities, and that the collection of data would also be out of scope as an audit/related activity. They </w:t>
      </w:r>
      <w:r w:rsidR="00535855">
        <w:rPr>
          <w:lang w:val="en-NZ"/>
        </w:rPr>
        <w:t>stated</w:t>
      </w:r>
      <w:r>
        <w:rPr>
          <w:lang w:val="en-NZ"/>
        </w:rPr>
        <w:t xml:space="preserve"> that if the Researchers </w:t>
      </w:r>
      <w:r w:rsidR="004074F0">
        <w:rPr>
          <w:lang w:val="en-NZ"/>
        </w:rPr>
        <w:t>were</w:t>
      </w:r>
      <w:r>
        <w:rPr>
          <w:lang w:val="en-NZ"/>
        </w:rPr>
        <w:t xml:space="preserve"> to use this data for research </w:t>
      </w:r>
      <w:r w:rsidR="00D868DD">
        <w:rPr>
          <w:lang w:val="en-NZ"/>
        </w:rPr>
        <w:t>purposes,</w:t>
      </w:r>
      <w:r>
        <w:rPr>
          <w:lang w:val="en-NZ"/>
        </w:rPr>
        <w:t xml:space="preserve"> they would need to seek ethics review</w:t>
      </w:r>
      <w:r w:rsidR="00535855">
        <w:rPr>
          <w:lang w:val="en-NZ"/>
        </w:rPr>
        <w:t>,</w:t>
      </w:r>
      <w:r w:rsidR="00535855" w:rsidRPr="00535855">
        <w:rPr>
          <w:lang w:val="en-NZ"/>
        </w:rPr>
        <w:t xml:space="preserve"> </w:t>
      </w:r>
      <w:r w:rsidR="00535855">
        <w:rPr>
          <w:lang w:val="en-NZ"/>
        </w:rPr>
        <w:t>as the data is not consented for research</w:t>
      </w:r>
      <w:r>
        <w:rPr>
          <w:lang w:val="en-NZ"/>
        </w:rPr>
        <w:t>.</w:t>
      </w:r>
    </w:p>
    <w:p w:rsidR="0051581C" w:rsidRPr="00041960" w:rsidRDefault="0051581C" w:rsidP="0051581C">
      <w:pPr>
        <w:spacing w:before="80" w:after="80"/>
        <w:rPr>
          <w:lang w:val="en-NZ"/>
        </w:rPr>
      </w:pPr>
    </w:p>
    <w:p w:rsidR="0051581C" w:rsidRPr="000A1C67" w:rsidRDefault="0051581C" w:rsidP="0051581C">
      <w:pPr>
        <w:rPr>
          <w:u w:val="single"/>
          <w:lang w:val="en-NZ"/>
        </w:rPr>
      </w:pPr>
      <w:r w:rsidRPr="000A1C67">
        <w:rPr>
          <w:u w:val="single"/>
          <w:lang w:val="en-NZ"/>
        </w:rPr>
        <w:t xml:space="preserve">Summary of </w:t>
      </w:r>
      <w:r>
        <w:rPr>
          <w:u w:val="single"/>
          <w:lang w:val="en-NZ"/>
        </w:rPr>
        <w:t>outstanding ethical issues</w:t>
      </w:r>
    </w:p>
    <w:p w:rsidR="0051581C" w:rsidRPr="00D36FDA" w:rsidRDefault="0051581C" w:rsidP="0051581C">
      <w:pPr>
        <w:rPr>
          <w:lang w:val="en-NZ"/>
        </w:rPr>
      </w:pPr>
    </w:p>
    <w:p w:rsidR="0051581C" w:rsidRDefault="0051581C" w:rsidP="0051581C">
      <w:pPr>
        <w:rPr>
          <w:lang w:val="en-NZ"/>
        </w:rPr>
      </w:pPr>
      <w:r w:rsidRPr="00D36FDA">
        <w:rPr>
          <w:lang w:val="en-NZ"/>
        </w:rPr>
        <w:t>The main ethical issues considered by the Committee and which require addressing by the Researcher are as follows.</w:t>
      </w:r>
    </w:p>
    <w:p w:rsidR="00ED0ABB" w:rsidRPr="00D36FDA" w:rsidRDefault="00ED0ABB" w:rsidP="0051581C">
      <w:pPr>
        <w:rPr>
          <w:lang w:val="en-NZ"/>
        </w:rPr>
      </w:pPr>
    </w:p>
    <w:p w:rsidR="0051581C" w:rsidRPr="004074F0" w:rsidRDefault="00ED0ABB" w:rsidP="004074F0">
      <w:pPr>
        <w:pStyle w:val="ListParagraph"/>
        <w:numPr>
          <w:ilvl w:val="0"/>
          <w:numId w:val="30"/>
        </w:numPr>
        <w:rPr>
          <w:lang w:val="en-NZ"/>
        </w:rPr>
      </w:pPr>
      <w:r>
        <w:rPr>
          <w:lang w:val="en-NZ"/>
        </w:rPr>
        <w:t>The Committee stated that as the previous study is now concluded, a notification of conclusion of study should be submitted along with a final report.</w:t>
      </w:r>
    </w:p>
    <w:p w:rsidR="0051581C" w:rsidRDefault="0051581C" w:rsidP="0051581C">
      <w:pPr>
        <w:spacing w:before="80" w:after="80"/>
      </w:pPr>
    </w:p>
    <w:p w:rsidR="0051581C" w:rsidRPr="00FD2B1E" w:rsidRDefault="0051581C" w:rsidP="0051581C">
      <w:pPr>
        <w:rPr>
          <w:u w:val="single"/>
          <w:lang w:val="en-NZ"/>
        </w:rPr>
      </w:pPr>
      <w:r w:rsidRPr="00FD2B1E">
        <w:rPr>
          <w:u w:val="single"/>
          <w:lang w:val="en-NZ"/>
        </w:rPr>
        <w:t xml:space="preserve">Decision </w:t>
      </w:r>
    </w:p>
    <w:p w:rsidR="0051581C" w:rsidRPr="00960BFE" w:rsidRDefault="0051581C" w:rsidP="0051581C">
      <w:pPr>
        <w:rPr>
          <w:lang w:val="en-NZ"/>
        </w:rPr>
      </w:pPr>
    </w:p>
    <w:p w:rsidR="00DC495F" w:rsidRPr="004549E5" w:rsidRDefault="004074F0" w:rsidP="0051581C">
      <w:pPr>
        <w:rPr>
          <w:rFonts w:cs="Arial"/>
          <w:color w:val="33CCCC"/>
          <w:szCs w:val="22"/>
          <w:lang w:val="en-NZ"/>
        </w:rPr>
      </w:pPr>
      <w:r w:rsidRPr="00960BFE">
        <w:rPr>
          <w:lang w:val="en-NZ"/>
        </w:rPr>
        <w:t>This application was</w:t>
      </w:r>
      <w:r>
        <w:rPr>
          <w:lang w:val="en-NZ"/>
        </w:rPr>
        <w:t xml:space="preserve"> </w:t>
      </w:r>
      <w:r w:rsidRPr="00EA2603">
        <w:rPr>
          <w:lang w:val="en-NZ"/>
        </w:rPr>
        <w:t xml:space="preserve">determined by </w:t>
      </w:r>
      <w:r w:rsidRPr="00EA2603">
        <w:rPr>
          <w:rFonts w:cs="Arial"/>
          <w:szCs w:val="22"/>
          <w:lang w:val="en-NZ"/>
        </w:rPr>
        <w:t>consensus</w:t>
      </w:r>
      <w:r w:rsidRPr="00EA2603">
        <w:rPr>
          <w:lang w:val="en-NZ"/>
        </w:rPr>
        <w:t xml:space="preserve"> to be </w:t>
      </w:r>
      <w:r w:rsidRPr="00EA2603">
        <w:rPr>
          <w:i/>
          <w:lang w:val="en-NZ"/>
        </w:rPr>
        <w:t>out of scope for HDEC review</w:t>
      </w:r>
      <w:r w:rsidRPr="00EA2603">
        <w:rPr>
          <w:lang w:val="en-NZ"/>
        </w:rPr>
        <w:t xml:space="preserve">, </w:t>
      </w:r>
      <w:r w:rsidRPr="00EA2603">
        <w:rPr>
          <w:rFonts w:cs="Arial"/>
          <w:szCs w:val="22"/>
          <w:lang w:val="en-NZ"/>
        </w:rPr>
        <w:t xml:space="preserve">as it </w:t>
      </w:r>
      <w:r>
        <w:rPr>
          <w:rFonts w:cs="Arial"/>
          <w:szCs w:val="22"/>
          <w:lang w:val="en-NZ"/>
        </w:rPr>
        <w:t>describes</w:t>
      </w:r>
      <w:r w:rsidRPr="00EA2603">
        <w:rPr>
          <w:rFonts w:cs="Arial"/>
          <w:szCs w:val="22"/>
          <w:lang w:val="en-NZ"/>
        </w:rPr>
        <w:t xml:space="preserve"> an audit or related activity and does not involve the use, collection, or storage of human tissue without consent (</w:t>
      </w:r>
      <w:r w:rsidRPr="00EA2603">
        <w:rPr>
          <w:rFonts w:cs="Arial"/>
          <w:i/>
          <w:szCs w:val="22"/>
          <w:lang w:val="en-NZ"/>
        </w:rPr>
        <w:t>Standard Operating Procedures for Health and Disability Ethics Committees</w:t>
      </w:r>
      <w:r w:rsidRPr="00EA2603">
        <w:rPr>
          <w:rFonts w:cs="Arial"/>
          <w:szCs w:val="22"/>
          <w:lang w:val="en-NZ"/>
        </w:rPr>
        <w:t xml:space="preserve"> para </w:t>
      </w:r>
      <w:r w:rsidRPr="00EA2603">
        <w:rPr>
          <w:rFonts w:cs="Arial"/>
          <w:i/>
          <w:szCs w:val="22"/>
          <w:lang w:val="en-NZ"/>
        </w:rPr>
        <w:t>33</w:t>
      </w:r>
      <w:r w:rsidRPr="00EA2603">
        <w:rPr>
          <w:rFonts w:cs="Arial"/>
          <w:szCs w:val="22"/>
          <w:lang w:val="en-NZ"/>
        </w:rPr>
        <w:t>).</w:t>
      </w:r>
      <w:r w:rsidR="0051581C">
        <w:rPr>
          <w:lang w:val="en-NZ"/>
        </w:rPr>
        <w:t xml:space="preserve"> </w:t>
      </w:r>
    </w:p>
    <w:p w:rsidR="005947F2" w:rsidRDefault="005947F2">
      <w:pPr>
        <w:autoSpaceDE w:val="0"/>
        <w:autoSpaceDN w:val="0"/>
        <w:adjustRightInd w:val="0"/>
        <w:rPr>
          <w:lang w:val="en-NZ"/>
        </w:rPr>
      </w:pPr>
      <w:r>
        <w:rPr>
          <w:lang w:val="en-NZ"/>
        </w:rPr>
        <w:t xml:space="preserve"> </w:t>
      </w:r>
      <w:r>
        <w:rPr>
          <w:lang w:val="en-NZ"/>
        </w:rPr>
        <w:br w:type="page"/>
      </w:r>
    </w:p>
    <w:p w:rsidR="004D7651" w:rsidRPr="00DC495F" w:rsidRDefault="00E24E77" w:rsidP="00DC495F">
      <w:pPr>
        <w:pStyle w:val="Heading2"/>
        <w:pBdr>
          <w:bottom w:val="single" w:sz="12" w:space="1" w:color="auto"/>
        </w:pBdr>
      </w:pPr>
      <w:r>
        <w:lastRenderedPageBreak/>
        <w:t xml:space="preserve">Review of </w:t>
      </w:r>
      <w:r w:rsidRPr="00A92ADA">
        <w:t>approved</w:t>
      </w:r>
      <w:r>
        <w:t xml:space="preserve"> studies</w:t>
      </w:r>
    </w:p>
    <w:p w:rsidR="00DC495F" w:rsidRPr="009C51DB" w:rsidRDefault="004D7651">
      <w:pPr>
        <w:autoSpaceDE w:val="0"/>
        <w:autoSpaceDN w:val="0"/>
        <w:adjustRightInd w:val="0"/>
        <w:rPr>
          <w:rFonts w:cs="Arial"/>
          <w:szCs w:val="22"/>
          <w:lang w:eastAsia="en-GB"/>
        </w:rPr>
      </w:pPr>
      <w:r w:rsidRPr="009C51DB">
        <w:rPr>
          <w:rFonts w:cs="Arial"/>
          <w:szCs w:val="22"/>
          <w:lang w:eastAsia="en-GB"/>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23A32" w:rsidTr="005947F2">
        <w:trPr>
          <w:trHeight w:val="280"/>
        </w:trPr>
        <w:tc>
          <w:tcPr>
            <w:tcW w:w="966" w:type="dxa"/>
            <w:tcBorders>
              <w:top w:val="nil"/>
              <w:left w:val="nil"/>
              <w:bottom w:val="nil"/>
              <w:right w:val="nil"/>
            </w:tcBorders>
          </w:tcPr>
          <w:p w:rsidR="00DC495F" w:rsidRPr="00960BFE" w:rsidRDefault="00DC495F" w:rsidP="005947F2">
            <w:pPr>
              <w:autoSpaceDE w:val="0"/>
              <w:autoSpaceDN w:val="0"/>
              <w:adjustRightInd w:val="0"/>
            </w:pPr>
            <w:r>
              <w:rPr>
                <w:b/>
              </w:rPr>
              <w:t>1</w:t>
            </w:r>
            <w:r w:rsidRPr="00960BFE">
              <w:rPr>
                <w:b/>
              </w:rPr>
              <w:t xml:space="preserve"> </w:t>
            </w:r>
            <w:r w:rsidRPr="00960BFE">
              <w:t xml:space="preserve"> </w:t>
            </w:r>
          </w:p>
        </w:tc>
        <w:tc>
          <w:tcPr>
            <w:tcW w:w="2575" w:type="dxa"/>
            <w:tcBorders>
              <w:top w:val="nil"/>
              <w:left w:val="nil"/>
              <w:bottom w:val="nil"/>
              <w:right w:val="nil"/>
            </w:tcBorders>
          </w:tcPr>
          <w:p w:rsidR="00DC495F" w:rsidRPr="00960BFE" w:rsidRDefault="00DC495F" w:rsidP="005947F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C495F" w:rsidRPr="00960BFE" w:rsidRDefault="00DC495F" w:rsidP="005947F2">
            <w:pPr>
              <w:autoSpaceDE w:val="0"/>
              <w:autoSpaceDN w:val="0"/>
              <w:adjustRightInd w:val="0"/>
            </w:pPr>
            <w:r w:rsidRPr="00960BFE">
              <w:rPr>
                <w:b/>
              </w:rPr>
              <w:t>19/NTB/100</w:t>
            </w:r>
            <w:r w:rsidRPr="00960BFE">
              <w:t xml:space="preserve"> </w:t>
            </w:r>
          </w:p>
        </w:tc>
      </w:tr>
      <w:tr w:rsidR="00423A32" w:rsidTr="005947F2">
        <w:trPr>
          <w:trHeight w:val="280"/>
        </w:trPr>
        <w:tc>
          <w:tcPr>
            <w:tcW w:w="966" w:type="dxa"/>
            <w:tcBorders>
              <w:top w:val="nil"/>
              <w:left w:val="nil"/>
              <w:bottom w:val="nil"/>
              <w:right w:val="nil"/>
            </w:tcBorders>
          </w:tcPr>
          <w:p w:rsidR="00DC495F" w:rsidRPr="00960BFE" w:rsidRDefault="00DC495F" w:rsidP="005947F2">
            <w:pPr>
              <w:autoSpaceDE w:val="0"/>
              <w:autoSpaceDN w:val="0"/>
              <w:adjustRightInd w:val="0"/>
            </w:pPr>
            <w:r w:rsidRPr="00960BFE">
              <w:t xml:space="preserve"> </w:t>
            </w:r>
          </w:p>
        </w:tc>
        <w:tc>
          <w:tcPr>
            <w:tcW w:w="2575" w:type="dxa"/>
            <w:tcBorders>
              <w:top w:val="nil"/>
              <w:left w:val="nil"/>
              <w:bottom w:val="nil"/>
              <w:right w:val="nil"/>
            </w:tcBorders>
          </w:tcPr>
          <w:p w:rsidR="00DC495F" w:rsidRPr="00960BFE" w:rsidRDefault="00DC495F" w:rsidP="005947F2">
            <w:pPr>
              <w:autoSpaceDE w:val="0"/>
              <w:autoSpaceDN w:val="0"/>
              <w:adjustRightInd w:val="0"/>
            </w:pPr>
            <w:r w:rsidRPr="00960BFE">
              <w:t xml:space="preserve">Title: </w:t>
            </w:r>
          </w:p>
        </w:tc>
        <w:tc>
          <w:tcPr>
            <w:tcW w:w="6459" w:type="dxa"/>
            <w:tcBorders>
              <w:top w:val="nil"/>
              <w:left w:val="nil"/>
              <w:bottom w:val="nil"/>
              <w:right w:val="nil"/>
            </w:tcBorders>
          </w:tcPr>
          <w:p w:rsidR="00DC495F" w:rsidRPr="00960BFE" w:rsidRDefault="00DC495F" w:rsidP="005947F2">
            <w:pPr>
              <w:autoSpaceDE w:val="0"/>
              <w:autoSpaceDN w:val="0"/>
              <w:adjustRightInd w:val="0"/>
            </w:pPr>
            <w:r w:rsidRPr="00960BFE">
              <w:t xml:space="preserve">0170 - Phase 3 Clinical Effect Durability of TD-9855 for Treating </w:t>
            </w:r>
            <w:proofErr w:type="spellStart"/>
            <w:r w:rsidRPr="00960BFE">
              <w:t>snOH</w:t>
            </w:r>
            <w:proofErr w:type="spellEnd"/>
            <w:r w:rsidRPr="00960BFE">
              <w:t xml:space="preserve"> in Subjects with Primary Autonomic Failure </w:t>
            </w:r>
          </w:p>
        </w:tc>
      </w:tr>
      <w:tr w:rsidR="00423A32" w:rsidTr="005947F2">
        <w:trPr>
          <w:trHeight w:val="280"/>
        </w:trPr>
        <w:tc>
          <w:tcPr>
            <w:tcW w:w="966" w:type="dxa"/>
            <w:tcBorders>
              <w:top w:val="nil"/>
              <w:left w:val="nil"/>
              <w:bottom w:val="nil"/>
              <w:right w:val="nil"/>
            </w:tcBorders>
          </w:tcPr>
          <w:p w:rsidR="00DC495F" w:rsidRPr="00960BFE" w:rsidRDefault="00DC495F" w:rsidP="005947F2">
            <w:pPr>
              <w:autoSpaceDE w:val="0"/>
              <w:autoSpaceDN w:val="0"/>
              <w:adjustRightInd w:val="0"/>
            </w:pPr>
            <w:r w:rsidRPr="00960BFE">
              <w:t xml:space="preserve"> </w:t>
            </w:r>
          </w:p>
        </w:tc>
        <w:tc>
          <w:tcPr>
            <w:tcW w:w="2575" w:type="dxa"/>
            <w:tcBorders>
              <w:top w:val="nil"/>
              <w:left w:val="nil"/>
              <w:bottom w:val="nil"/>
              <w:right w:val="nil"/>
            </w:tcBorders>
          </w:tcPr>
          <w:p w:rsidR="00DC495F" w:rsidRPr="00960BFE" w:rsidRDefault="00DC495F" w:rsidP="005947F2">
            <w:pPr>
              <w:autoSpaceDE w:val="0"/>
              <w:autoSpaceDN w:val="0"/>
              <w:adjustRightInd w:val="0"/>
            </w:pPr>
            <w:r w:rsidRPr="00960BFE">
              <w:t xml:space="preserve">Principal Investigator: </w:t>
            </w:r>
          </w:p>
        </w:tc>
        <w:tc>
          <w:tcPr>
            <w:tcW w:w="6459" w:type="dxa"/>
            <w:tcBorders>
              <w:top w:val="nil"/>
              <w:left w:val="nil"/>
              <w:bottom w:val="nil"/>
              <w:right w:val="nil"/>
            </w:tcBorders>
          </w:tcPr>
          <w:p w:rsidR="00DC495F" w:rsidRPr="00960BFE" w:rsidRDefault="00DC495F" w:rsidP="005947F2">
            <w:pPr>
              <w:autoSpaceDE w:val="0"/>
              <w:autoSpaceDN w:val="0"/>
              <w:adjustRightInd w:val="0"/>
            </w:pPr>
            <w:r w:rsidRPr="00960BFE">
              <w:t xml:space="preserve">Prof Tim Anderson </w:t>
            </w:r>
          </w:p>
        </w:tc>
      </w:tr>
      <w:tr w:rsidR="00423A32" w:rsidTr="005947F2">
        <w:trPr>
          <w:trHeight w:val="280"/>
        </w:trPr>
        <w:tc>
          <w:tcPr>
            <w:tcW w:w="966" w:type="dxa"/>
            <w:tcBorders>
              <w:top w:val="nil"/>
              <w:left w:val="nil"/>
              <w:bottom w:val="nil"/>
              <w:right w:val="nil"/>
            </w:tcBorders>
          </w:tcPr>
          <w:p w:rsidR="00DC495F" w:rsidRPr="00960BFE" w:rsidRDefault="00DC495F" w:rsidP="005947F2">
            <w:pPr>
              <w:autoSpaceDE w:val="0"/>
              <w:autoSpaceDN w:val="0"/>
              <w:adjustRightInd w:val="0"/>
            </w:pPr>
            <w:r w:rsidRPr="00960BFE">
              <w:t xml:space="preserve"> </w:t>
            </w:r>
          </w:p>
        </w:tc>
        <w:tc>
          <w:tcPr>
            <w:tcW w:w="2575" w:type="dxa"/>
            <w:tcBorders>
              <w:top w:val="nil"/>
              <w:left w:val="nil"/>
              <w:bottom w:val="nil"/>
              <w:right w:val="nil"/>
            </w:tcBorders>
          </w:tcPr>
          <w:p w:rsidR="00DC495F" w:rsidRPr="00960BFE" w:rsidRDefault="00DC495F" w:rsidP="005947F2">
            <w:pPr>
              <w:autoSpaceDE w:val="0"/>
              <w:autoSpaceDN w:val="0"/>
              <w:adjustRightInd w:val="0"/>
            </w:pPr>
            <w:r w:rsidRPr="00960BFE">
              <w:t xml:space="preserve">Sponsor: </w:t>
            </w:r>
          </w:p>
        </w:tc>
        <w:tc>
          <w:tcPr>
            <w:tcW w:w="6459" w:type="dxa"/>
            <w:tcBorders>
              <w:top w:val="nil"/>
              <w:left w:val="nil"/>
              <w:bottom w:val="nil"/>
              <w:right w:val="nil"/>
            </w:tcBorders>
          </w:tcPr>
          <w:p w:rsidR="00DC495F" w:rsidRPr="00960BFE" w:rsidRDefault="00DC495F" w:rsidP="005947F2">
            <w:pPr>
              <w:autoSpaceDE w:val="0"/>
              <w:autoSpaceDN w:val="0"/>
              <w:adjustRightInd w:val="0"/>
            </w:pPr>
            <w:proofErr w:type="spellStart"/>
            <w:r w:rsidRPr="00960BFE">
              <w:t>Theravance</w:t>
            </w:r>
            <w:proofErr w:type="spellEnd"/>
            <w:r w:rsidRPr="00960BFE">
              <w:t xml:space="preserve"> Biopharma Ireland Ltd </w:t>
            </w:r>
          </w:p>
        </w:tc>
      </w:tr>
      <w:tr w:rsidR="00423A32" w:rsidTr="005947F2">
        <w:trPr>
          <w:trHeight w:val="280"/>
        </w:trPr>
        <w:tc>
          <w:tcPr>
            <w:tcW w:w="966" w:type="dxa"/>
            <w:tcBorders>
              <w:top w:val="nil"/>
              <w:left w:val="nil"/>
              <w:bottom w:val="nil"/>
              <w:right w:val="nil"/>
            </w:tcBorders>
          </w:tcPr>
          <w:p w:rsidR="00DC495F" w:rsidRPr="00960BFE" w:rsidRDefault="00DC495F" w:rsidP="005947F2">
            <w:pPr>
              <w:autoSpaceDE w:val="0"/>
              <w:autoSpaceDN w:val="0"/>
              <w:adjustRightInd w:val="0"/>
            </w:pPr>
            <w:r w:rsidRPr="00960BFE">
              <w:t xml:space="preserve"> </w:t>
            </w:r>
          </w:p>
        </w:tc>
        <w:tc>
          <w:tcPr>
            <w:tcW w:w="2575" w:type="dxa"/>
            <w:tcBorders>
              <w:top w:val="nil"/>
              <w:left w:val="nil"/>
              <w:bottom w:val="nil"/>
              <w:right w:val="nil"/>
            </w:tcBorders>
          </w:tcPr>
          <w:p w:rsidR="00DC495F" w:rsidRPr="00960BFE" w:rsidRDefault="00DC495F" w:rsidP="005947F2">
            <w:pPr>
              <w:autoSpaceDE w:val="0"/>
              <w:autoSpaceDN w:val="0"/>
              <w:adjustRightInd w:val="0"/>
            </w:pPr>
            <w:r w:rsidRPr="00960BFE">
              <w:t xml:space="preserve">Clock Start Date: </w:t>
            </w:r>
          </w:p>
        </w:tc>
        <w:tc>
          <w:tcPr>
            <w:tcW w:w="6459" w:type="dxa"/>
            <w:tcBorders>
              <w:top w:val="nil"/>
              <w:left w:val="nil"/>
              <w:bottom w:val="nil"/>
              <w:right w:val="nil"/>
            </w:tcBorders>
          </w:tcPr>
          <w:p w:rsidR="00DC495F" w:rsidRPr="00960BFE" w:rsidRDefault="00DC495F" w:rsidP="005947F2">
            <w:pPr>
              <w:autoSpaceDE w:val="0"/>
              <w:autoSpaceDN w:val="0"/>
              <w:adjustRightInd w:val="0"/>
            </w:pPr>
            <w:r w:rsidRPr="00960BFE">
              <w:t xml:space="preserve">20 June 2019 </w:t>
            </w:r>
          </w:p>
        </w:tc>
      </w:tr>
    </w:tbl>
    <w:p w:rsidR="00DC495F" w:rsidRPr="00960BFE" w:rsidRDefault="00DC495F" w:rsidP="00DC495F">
      <w:pPr>
        <w:autoSpaceDE w:val="0"/>
        <w:autoSpaceDN w:val="0"/>
        <w:adjustRightInd w:val="0"/>
      </w:pPr>
      <w:r w:rsidRPr="00960BFE">
        <w:t xml:space="preserve"> </w:t>
      </w:r>
    </w:p>
    <w:p w:rsidR="00DC495F" w:rsidRPr="00987913" w:rsidRDefault="00235559" w:rsidP="00DC495F">
      <w:pPr>
        <w:autoSpaceDE w:val="0"/>
        <w:autoSpaceDN w:val="0"/>
        <w:adjustRightInd w:val="0"/>
        <w:rPr>
          <w:sz w:val="20"/>
          <w:lang w:val="en-NZ"/>
        </w:rPr>
      </w:pPr>
      <w:r w:rsidRPr="00235559">
        <w:rPr>
          <w:rFonts w:cs="Arial"/>
          <w:szCs w:val="22"/>
          <w:lang w:val="en-NZ"/>
        </w:rPr>
        <w:t>No member of the study team</w:t>
      </w:r>
      <w:r w:rsidR="00DC495F" w:rsidRPr="00235559">
        <w:rPr>
          <w:lang w:val="en-NZ"/>
        </w:rPr>
        <w:t xml:space="preserve"> was present</w:t>
      </w:r>
      <w:r w:rsidR="00DC495F" w:rsidRPr="00987913">
        <w:rPr>
          <w:lang w:val="en-NZ"/>
        </w:rPr>
        <w:t xml:space="preserve"> for discussion of this application.</w:t>
      </w:r>
    </w:p>
    <w:p w:rsidR="00DC495F" w:rsidRDefault="00DC495F" w:rsidP="00DC495F">
      <w:pPr>
        <w:rPr>
          <w:u w:val="single"/>
          <w:lang w:val="en-NZ"/>
        </w:rPr>
      </w:pPr>
    </w:p>
    <w:p w:rsidR="00DC495F" w:rsidRPr="00FD2B1E" w:rsidRDefault="00DC495F" w:rsidP="00DC495F">
      <w:pPr>
        <w:rPr>
          <w:u w:val="single"/>
          <w:lang w:val="en-NZ"/>
        </w:rPr>
      </w:pPr>
      <w:r w:rsidRPr="00FD2B1E">
        <w:rPr>
          <w:u w:val="single"/>
          <w:lang w:val="en-NZ"/>
        </w:rPr>
        <w:t>Potential conflicts of interest</w:t>
      </w:r>
    </w:p>
    <w:p w:rsidR="00DC495F" w:rsidRPr="008869BB" w:rsidRDefault="00DC495F" w:rsidP="00DC495F">
      <w:pPr>
        <w:rPr>
          <w:b/>
          <w:lang w:val="en-NZ"/>
        </w:rPr>
      </w:pPr>
    </w:p>
    <w:p w:rsidR="00DC495F" w:rsidRPr="00960BFE" w:rsidRDefault="00DC495F" w:rsidP="00DC495F">
      <w:pPr>
        <w:rPr>
          <w:lang w:val="en-NZ"/>
        </w:rPr>
      </w:pPr>
      <w:r w:rsidRPr="00960BFE">
        <w:rPr>
          <w:lang w:val="en-NZ"/>
        </w:rPr>
        <w:t>The Chair asked members to declare any potential conflicts of interest related to this application.</w:t>
      </w:r>
    </w:p>
    <w:p w:rsidR="00DC495F" w:rsidRPr="00960BFE" w:rsidRDefault="00DC495F" w:rsidP="00DC495F">
      <w:pPr>
        <w:rPr>
          <w:lang w:val="en-NZ"/>
        </w:rPr>
      </w:pPr>
    </w:p>
    <w:p w:rsidR="00DC495F" w:rsidRDefault="00DC495F" w:rsidP="00DC495F">
      <w:pPr>
        <w:rPr>
          <w:lang w:val="en-NZ"/>
        </w:rPr>
      </w:pPr>
      <w:r w:rsidRPr="00FD2B1E">
        <w:rPr>
          <w:lang w:val="en-NZ"/>
        </w:rPr>
        <w:t>No potential conflicts</w:t>
      </w:r>
      <w:r w:rsidRPr="00960BFE">
        <w:rPr>
          <w:lang w:val="en-NZ"/>
        </w:rPr>
        <w:t xml:space="preserve"> of interest related to this application were declared by any member.</w:t>
      </w:r>
    </w:p>
    <w:p w:rsidR="00DC495F" w:rsidRPr="00960BFE" w:rsidRDefault="00DC495F" w:rsidP="00DC495F">
      <w:pPr>
        <w:rPr>
          <w:lang w:val="en-NZ"/>
        </w:rPr>
      </w:pPr>
    </w:p>
    <w:p w:rsidR="00DC495F" w:rsidRDefault="00DC495F" w:rsidP="00DC495F">
      <w:pPr>
        <w:rPr>
          <w:u w:val="single"/>
          <w:lang w:val="en-NZ"/>
        </w:rPr>
      </w:pPr>
      <w:r w:rsidRPr="001C059D">
        <w:rPr>
          <w:u w:val="single"/>
          <w:lang w:val="en-NZ"/>
        </w:rPr>
        <w:t>Summary of Study</w:t>
      </w:r>
    </w:p>
    <w:p w:rsidR="00DC495F" w:rsidRDefault="00DC495F" w:rsidP="00DC495F">
      <w:pPr>
        <w:rPr>
          <w:u w:val="single"/>
          <w:lang w:val="en-NZ"/>
        </w:rPr>
      </w:pPr>
    </w:p>
    <w:p w:rsidR="005B3026" w:rsidRPr="007A7E8A" w:rsidRDefault="005B3026" w:rsidP="00C10273">
      <w:pPr>
        <w:numPr>
          <w:ilvl w:val="0"/>
          <w:numId w:val="15"/>
        </w:numPr>
        <w:contextualSpacing/>
      </w:pPr>
      <w:r w:rsidRPr="007A7E8A">
        <w:t xml:space="preserve">This study will look at whether the investigational drug TD-9855 works and how safe it is when taken over </w:t>
      </w:r>
      <w:proofErr w:type="gramStart"/>
      <w:r w:rsidRPr="007A7E8A">
        <w:t>a period of time</w:t>
      </w:r>
      <w:proofErr w:type="gramEnd"/>
      <w:r w:rsidRPr="007A7E8A">
        <w:t xml:space="preserve"> to treat symptomatic neurogenic orthostatic hypotension (</w:t>
      </w:r>
      <w:proofErr w:type="spellStart"/>
      <w:r w:rsidRPr="007A7E8A">
        <w:t>snOH</w:t>
      </w:r>
      <w:proofErr w:type="spellEnd"/>
      <w:r w:rsidRPr="007A7E8A">
        <w:t>) in people with Parkinson’s disease (PD), multiple system atrophy (MSA), or pure autonomic failure (PAF). It will also look at the effects of TD-9855 on general well-being and whether it can improve symptoms of neurogenic OH (</w:t>
      </w:r>
      <w:proofErr w:type="spellStart"/>
      <w:r w:rsidRPr="007A7E8A">
        <w:t>nOH</w:t>
      </w:r>
      <w:proofErr w:type="spellEnd"/>
      <w:r w:rsidRPr="007A7E8A">
        <w:t xml:space="preserve">). </w:t>
      </w:r>
    </w:p>
    <w:p w:rsidR="005B3026" w:rsidRPr="007A7E8A" w:rsidRDefault="005B3026" w:rsidP="00C10273">
      <w:pPr>
        <w:numPr>
          <w:ilvl w:val="0"/>
          <w:numId w:val="15"/>
        </w:numPr>
        <w:contextualSpacing/>
      </w:pPr>
      <w:r w:rsidRPr="007A7E8A">
        <w:t xml:space="preserve">TD-9855 has being developed for a range of medical treatments, including for </w:t>
      </w:r>
      <w:proofErr w:type="spellStart"/>
      <w:r w:rsidRPr="007A7E8A">
        <w:t>snOH</w:t>
      </w:r>
      <w:proofErr w:type="spellEnd"/>
      <w:r w:rsidRPr="007A7E8A">
        <w:t xml:space="preserve">.  </w:t>
      </w:r>
    </w:p>
    <w:p w:rsidR="005B3026" w:rsidRPr="007A7E8A" w:rsidRDefault="005B3026" w:rsidP="00C10273">
      <w:pPr>
        <w:numPr>
          <w:ilvl w:val="0"/>
          <w:numId w:val="15"/>
        </w:numPr>
        <w:contextualSpacing/>
      </w:pPr>
      <w:r w:rsidRPr="007A7E8A">
        <w:t>If someone has orthostatic hypotension (OH), it means that they get low blood pressure when they stand up. If someone has neurogenic OH (</w:t>
      </w:r>
      <w:proofErr w:type="spellStart"/>
      <w:r w:rsidRPr="007A7E8A">
        <w:t>nOH</w:t>
      </w:r>
      <w:proofErr w:type="spellEnd"/>
      <w:r w:rsidRPr="007A7E8A">
        <w:t xml:space="preserve">), it means that the OH is caused by an impairment of the autonomic nervous system. The autonomic system is responsible for automatic body functions such as blood pressure control. In people with </w:t>
      </w:r>
      <w:proofErr w:type="spellStart"/>
      <w:r w:rsidRPr="007A7E8A">
        <w:t>nOH</w:t>
      </w:r>
      <w:proofErr w:type="spellEnd"/>
      <w:r w:rsidRPr="007A7E8A">
        <w:t xml:space="preserve"> due to PD, MSA, or PAF, nerve cells do not release enough norepinephrine</w:t>
      </w:r>
      <w:r w:rsidR="00AF52C9">
        <w:t>,</w:t>
      </w:r>
      <w:r w:rsidRPr="007A7E8A">
        <w:t xml:space="preserve"> which is the chemical involved in blood pressure</w:t>
      </w:r>
      <w:r w:rsidR="00AF52C9">
        <w:t>.</w:t>
      </w:r>
      <w:r w:rsidRPr="007A7E8A">
        <w:t xml:space="preserve"> Extra norepinephrine that is not used by the body can be taken back up by nerve cells or broken down by the body. The study drug has been designed to prevent norepinephrine from being taken back up by nerve cells, thereby increasing the amount of norepinephrine available. It is hoped that this might reduce the symptoms of </w:t>
      </w:r>
      <w:proofErr w:type="spellStart"/>
      <w:r w:rsidRPr="007A7E8A">
        <w:t>nOH</w:t>
      </w:r>
      <w:proofErr w:type="spellEnd"/>
      <w:r w:rsidRPr="007A7E8A">
        <w:t>.</w:t>
      </w:r>
    </w:p>
    <w:p w:rsidR="00DC495F" w:rsidRPr="005B3026" w:rsidRDefault="005B3026" w:rsidP="00C10273">
      <w:pPr>
        <w:numPr>
          <w:ilvl w:val="0"/>
          <w:numId w:val="15"/>
        </w:numPr>
        <w:contextualSpacing/>
        <w:rPr>
          <w:u w:val="single"/>
        </w:rPr>
      </w:pPr>
      <w:r w:rsidRPr="007A7E8A">
        <w:t>In this study, participants will be people who have completed a previous study taking either TD -9855 or placebo for 4 weeks. In this study, they will receive treatment for 22 weeks, split into two periods: a 16-week open-label period followed by a 6-week double-blind period. In the 16-week open-label period, all participants will first receive the study drug (10 mg per day) for 4 weeks. After 4 weeks if the participant’s score in Orthostatic Hypotension Symptom Assessment Question 1 (OHSA#1) demonstrates a reduction of at least 2 points compared to baseline, they will then continue to receive the study drug for another 12 weeks. Following completion of the 16-week open-label period, participant will enter the 6- week double-blind withdrawal period where they will be randomised to receive either study drug or placebo.</w:t>
      </w:r>
    </w:p>
    <w:p w:rsidR="00DC495F" w:rsidRPr="00041960" w:rsidRDefault="00DC495F" w:rsidP="00DC495F">
      <w:pPr>
        <w:autoSpaceDE w:val="0"/>
        <w:autoSpaceDN w:val="0"/>
        <w:adjustRightInd w:val="0"/>
        <w:rPr>
          <w:lang w:val="en-NZ"/>
        </w:rPr>
      </w:pPr>
    </w:p>
    <w:p w:rsidR="00DC495F" w:rsidRDefault="00DC495F" w:rsidP="00DC495F">
      <w:pPr>
        <w:rPr>
          <w:u w:val="single"/>
          <w:lang w:val="en-NZ"/>
        </w:rPr>
      </w:pPr>
      <w:r w:rsidRPr="001C059D">
        <w:rPr>
          <w:u w:val="single"/>
          <w:lang w:val="en-NZ"/>
        </w:rPr>
        <w:t>Summary of</w:t>
      </w:r>
      <w:r>
        <w:rPr>
          <w:u w:val="single"/>
          <w:lang w:val="en-NZ"/>
        </w:rPr>
        <w:t xml:space="preserve"> resolved ethical issues </w:t>
      </w:r>
    </w:p>
    <w:p w:rsidR="00DC495F" w:rsidRDefault="00DC495F" w:rsidP="00DC495F">
      <w:pPr>
        <w:rPr>
          <w:u w:val="single"/>
          <w:lang w:val="en-NZ"/>
        </w:rPr>
      </w:pPr>
    </w:p>
    <w:p w:rsidR="00DC495F" w:rsidRPr="00041960" w:rsidRDefault="00DC495F" w:rsidP="00DC495F">
      <w:pPr>
        <w:rPr>
          <w:lang w:val="en-NZ"/>
        </w:rPr>
      </w:pPr>
      <w:r w:rsidRPr="000A1C67">
        <w:rPr>
          <w:lang w:val="en-NZ"/>
        </w:rPr>
        <w:t xml:space="preserve">The </w:t>
      </w:r>
      <w:r w:rsidRPr="00041960">
        <w:rPr>
          <w:lang w:val="en-NZ"/>
        </w:rPr>
        <w:t>main ethical issues considered by the Committee and addressed by the Researcher are as follows.</w:t>
      </w:r>
    </w:p>
    <w:p w:rsidR="00DC495F" w:rsidRPr="00041960" w:rsidRDefault="00DC495F" w:rsidP="00DC495F">
      <w:pPr>
        <w:rPr>
          <w:lang w:val="en-NZ"/>
        </w:rPr>
      </w:pPr>
    </w:p>
    <w:p w:rsidR="00C035DA" w:rsidRDefault="00DC495F" w:rsidP="00C035DA">
      <w:pPr>
        <w:pStyle w:val="ListParagraph"/>
        <w:numPr>
          <w:ilvl w:val="0"/>
          <w:numId w:val="15"/>
        </w:numPr>
        <w:spacing w:before="80" w:after="120"/>
        <w:ind w:left="714" w:hanging="357"/>
        <w:contextualSpacing w:val="0"/>
        <w:rPr>
          <w:lang w:val="en-NZ"/>
        </w:rPr>
      </w:pPr>
      <w:r w:rsidRPr="00041960">
        <w:rPr>
          <w:lang w:val="en-NZ"/>
        </w:rPr>
        <w:t xml:space="preserve">The Committee </w:t>
      </w:r>
      <w:r w:rsidR="00C10273">
        <w:rPr>
          <w:lang w:val="en-NZ"/>
        </w:rPr>
        <w:t>disagreed with</w:t>
      </w:r>
      <w:r w:rsidR="00A161FE">
        <w:rPr>
          <w:lang w:val="en-NZ"/>
        </w:rPr>
        <w:t xml:space="preserve"> the Northern B HDEC regarding outstanding ethical issue 1:</w:t>
      </w:r>
      <w:r w:rsidR="00A161FE">
        <w:rPr>
          <w:lang w:val="en-NZ"/>
        </w:rPr>
        <w:br/>
      </w:r>
      <w:r w:rsidR="00A161FE">
        <w:rPr>
          <w:lang w:val="en-NZ"/>
        </w:rPr>
        <w:lastRenderedPageBreak/>
        <w:br/>
      </w:r>
      <w:r w:rsidR="00A161FE" w:rsidRPr="00A161FE">
        <w:rPr>
          <w:i/>
        </w:rPr>
        <w:t xml:space="preserve">“The Sponsor presented no plans to define any minimum improvement criteria before a participant is moved through from the </w:t>
      </w:r>
      <w:r w:rsidR="00D868DD" w:rsidRPr="00A161FE">
        <w:rPr>
          <w:i/>
        </w:rPr>
        <w:t>4-week</w:t>
      </w:r>
      <w:r w:rsidR="00A161FE" w:rsidRPr="00A161FE">
        <w:rPr>
          <w:i/>
        </w:rPr>
        <w:t xml:space="preserve"> RCT (19/NTB/97) to this </w:t>
      </w:r>
      <w:r w:rsidR="00D868DD" w:rsidRPr="00A161FE">
        <w:rPr>
          <w:i/>
        </w:rPr>
        <w:t>22-week</w:t>
      </w:r>
      <w:r w:rsidR="00A161FE" w:rsidRPr="00A161FE">
        <w:rPr>
          <w:i/>
        </w:rPr>
        <w:t xml:space="preserve"> study. Participants simply need to meet the PI’s judgement that it is worth them continuing, and half of them will be on placebo. The Committee did not feel that it is fair to enrol participants into a second longer study without them having met specified improvement criteria. Given that this is a multicentre study, and given the concerns with safety monitoring/reporting outlined below, the Committee did not feel that participants’ best interests are served by having each investigator making a qualitative decision in isolation, to put people from one study into the next, without some knowledge of efficacy and safety throughout the first study.</w:t>
      </w:r>
      <w:r w:rsidR="00A161FE" w:rsidRPr="00A161FE">
        <w:rPr>
          <w:i/>
          <w:lang w:val="en-NZ"/>
        </w:rPr>
        <w:t>”</w:t>
      </w:r>
      <w:r w:rsidR="00A161FE">
        <w:rPr>
          <w:i/>
          <w:lang w:val="en-NZ"/>
        </w:rPr>
        <w:br/>
      </w:r>
      <w:r w:rsidR="00A161FE">
        <w:rPr>
          <w:i/>
          <w:lang w:val="en-NZ"/>
        </w:rPr>
        <w:br/>
      </w:r>
      <w:r w:rsidR="00A161FE">
        <w:rPr>
          <w:lang w:val="en-NZ"/>
        </w:rPr>
        <w:t>Since most of the patients will come from outside the study, the Committee did not believe it was important that the previous study 19/NTB/9 had to have proven benefit for those people. The Committee noted that a participant’s continued participation from that study into the present study would be based on a conversation between the investigator and the participant, their interest to continue and the investigator’s judgement. Furthermore, the Committee noted that participants who had received placebo would not be able to meet any pre-defined improvement criteria.</w:t>
      </w:r>
    </w:p>
    <w:p w:rsidR="00C035DA" w:rsidRPr="00C035DA" w:rsidRDefault="00A161FE" w:rsidP="00C035DA">
      <w:pPr>
        <w:pStyle w:val="ListParagraph"/>
        <w:numPr>
          <w:ilvl w:val="0"/>
          <w:numId w:val="15"/>
        </w:numPr>
        <w:spacing w:before="80" w:after="120"/>
        <w:ind w:left="714" w:hanging="357"/>
        <w:contextualSpacing w:val="0"/>
        <w:rPr>
          <w:lang w:val="en-NZ"/>
        </w:rPr>
      </w:pPr>
      <w:r w:rsidRPr="00C035DA">
        <w:rPr>
          <w:lang w:val="en-NZ"/>
        </w:rPr>
        <w:t>The Committee disagreed with the Northern B HDEC regarding whether outstanding ethical issue 2 was sufficient to justify a decline:</w:t>
      </w:r>
      <w:r w:rsidRPr="00C035DA">
        <w:rPr>
          <w:lang w:val="en-NZ"/>
        </w:rPr>
        <w:br/>
      </w:r>
      <w:r w:rsidRPr="00C035DA">
        <w:rPr>
          <w:lang w:val="en-NZ"/>
        </w:rPr>
        <w:br/>
      </w:r>
      <w:r w:rsidRPr="00C035DA">
        <w:rPr>
          <w:i/>
        </w:rPr>
        <w:t xml:space="preserve">“In response to the Committee’s request for a safety protocol, the Researcher explained that there is a "cross-functional Safety Review Team" and an IDMC. However, neither were mentioned in the protocol so that roles, composition, meeting frequencies and so forth are all unknown. According to the Protocol, 7.4.3, adverse event reporting goes through to a general reporting service for the company rather than to a committee dedicated to this trial. (To report an SAE or AESI, complete and send the SAE/AESI Report Form to the following: 1. </w:t>
      </w:r>
      <w:proofErr w:type="spellStart"/>
      <w:r w:rsidRPr="00C035DA">
        <w:rPr>
          <w:i/>
        </w:rPr>
        <w:t>Theravance</w:t>
      </w:r>
      <w:proofErr w:type="spellEnd"/>
      <w:r w:rsidRPr="00C035DA">
        <w:rPr>
          <w:i/>
        </w:rPr>
        <w:t xml:space="preserve"> Biopharma Clinical Safety 2. Fax: (650) 808-3786 3. Email: 0170_Safety@theravance.com)</w:t>
      </w:r>
      <w:r w:rsidRPr="00C035DA">
        <w:rPr>
          <w:i/>
        </w:rPr>
        <w:br/>
        <w:t>This response provided the Committee with insufficient information regarding how the safety oversight for this trial works. The Committee expects to see more detail laid out in the protocol. This is a multisite study, so integration of safety reporting is important.”</w:t>
      </w:r>
      <w:r w:rsidRPr="00C035DA">
        <w:rPr>
          <w:i/>
        </w:rPr>
        <w:br/>
      </w:r>
      <w:r w:rsidRPr="00C035DA">
        <w:rPr>
          <w:i/>
        </w:rPr>
        <w:br/>
      </w:r>
      <w:r w:rsidR="00C035DA" w:rsidRPr="00C035DA">
        <w:rPr>
          <w:lang w:val="en-NZ"/>
        </w:rPr>
        <w:t xml:space="preserve">The Committee observed that the IDMC is noted in the study protocol, and that Northern B </w:t>
      </w:r>
      <w:r w:rsidR="00C035DA">
        <w:rPr>
          <w:lang w:val="en-NZ"/>
        </w:rPr>
        <w:t xml:space="preserve">HDEC </w:t>
      </w:r>
      <w:r w:rsidR="00C035DA" w:rsidRPr="00C035DA">
        <w:rPr>
          <w:lang w:val="en-NZ"/>
        </w:rPr>
        <w:t>could have requested the IDMC charter</w:t>
      </w:r>
      <w:r w:rsidR="00C035DA">
        <w:rPr>
          <w:lang w:val="en-NZ"/>
        </w:rPr>
        <w:t xml:space="preserve"> in their first review. </w:t>
      </w:r>
    </w:p>
    <w:p w:rsidR="00DC495F" w:rsidRPr="00041960" w:rsidRDefault="00DC495F" w:rsidP="00DC495F">
      <w:pPr>
        <w:spacing w:before="80" w:after="80"/>
        <w:rPr>
          <w:lang w:val="en-NZ"/>
        </w:rPr>
      </w:pPr>
    </w:p>
    <w:p w:rsidR="00DC495F" w:rsidRPr="000A1C67" w:rsidRDefault="00DC495F" w:rsidP="00DC495F">
      <w:pPr>
        <w:rPr>
          <w:u w:val="single"/>
          <w:lang w:val="en-NZ"/>
        </w:rPr>
      </w:pPr>
      <w:r w:rsidRPr="000A1C67">
        <w:rPr>
          <w:u w:val="single"/>
          <w:lang w:val="en-NZ"/>
        </w:rPr>
        <w:t xml:space="preserve">Summary of </w:t>
      </w:r>
      <w:r>
        <w:rPr>
          <w:u w:val="single"/>
          <w:lang w:val="en-NZ"/>
        </w:rPr>
        <w:t>outstanding ethical issues</w:t>
      </w:r>
    </w:p>
    <w:p w:rsidR="00DC495F" w:rsidRPr="00D36FDA" w:rsidRDefault="00DC495F" w:rsidP="00DC495F">
      <w:pPr>
        <w:rPr>
          <w:lang w:val="en-NZ"/>
        </w:rPr>
      </w:pPr>
    </w:p>
    <w:p w:rsidR="00DC495F" w:rsidRPr="00D36FDA" w:rsidRDefault="00DC495F" w:rsidP="00DC495F">
      <w:pPr>
        <w:rPr>
          <w:lang w:val="en-NZ"/>
        </w:rPr>
      </w:pPr>
      <w:r w:rsidRPr="00D36FDA">
        <w:rPr>
          <w:lang w:val="en-NZ"/>
        </w:rPr>
        <w:t>The main ethical issues considered by the Committee and which require addressing by the Researcher are as follows.</w:t>
      </w:r>
    </w:p>
    <w:p w:rsidR="00DC495F" w:rsidRPr="00D36FDA" w:rsidRDefault="00DC495F" w:rsidP="00DC495F">
      <w:pPr>
        <w:autoSpaceDE w:val="0"/>
        <w:autoSpaceDN w:val="0"/>
        <w:adjustRightInd w:val="0"/>
        <w:rPr>
          <w:lang w:val="en-NZ"/>
        </w:rPr>
      </w:pPr>
    </w:p>
    <w:p w:rsidR="0099743B" w:rsidRDefault="00C035DA" w:rsidP="0099743B">
      <w:pPr>
        <w:pStyle w:val="ListParagraph"/>
        <w:numPr>
          <w:ilvl w:val="0"/>
          <w:numId w:val="15"/>
        </w:numPr>
        <w:spacing w:after="240"/>
        <w:ind w:left="714" w:hanging="357"/>
        <w:contextualSpacing w:val="0"/>
        <w:rPr>
          <w:i/>
          <w:lang w:val="en-NZ"/>
        </w:rPr>
      </w:pPr>
      <w:r w:rsidRPr="00041960">
        <w:rPr>
          <w:lang w:val="en-NZ"/>
        </w:rPr>
        <w:t xml:space="preserve">The Committee </w:t>
      </w:r>
      <w:r>
        <w:rPr>
          <w:lang w:val="en-NZ"/>
        </w:rPr>
        <w:t>agreed with the Northern B HDEC regarding outstanding ethical issue 3</w:t>
      </w:r>
      <w:r w:rsidR="0099743B">
        <w:rPr>
          <w:lang w:val="en-NZ"/>
        </w:rPr>
        <w:t>, although stated that it was not on its own sufficient to decline the application</w:t>
      </w:r>
      <w:r>
        <w:rPr>
          <w:lang w:val="en-NZ"/>
        </w:rPr>
        <w:t>:</w:t>
      </w:r>
      <w:r>
        <w:rPr>
          <w:lang w:val="en-NZ"/>
        </w:rPr>
        <w:br/>
      </w:r>
      <w:r>
        <w:rPr>
          <w:lang w:val="en-NZ"/>
        </w:rPr>
        <w:br/>
      </w:r>
      <w:r>
        <w:rPr>
          <w:i/>
          <w:lang w:val="en-NZ"/>
        </w:rPr>
        <w:t>“</w:t>
      </w:r>
      <w:r w:rsidRPr="00C035DA">
        <w:rPr>
          <w:i/>
          <w:lang w:val="en-NZ"/>
        </w:rPr>
        <w:t>The sponsor’s comments about everyone knowing that this sort of participant is a</w:t>
      </w:r>
      <w:r>
        <w:rPr>
          <w:i/>
          <w:lang w:val="en-NZ"/>
        </w:rPr>
        <w:t xml:space="preserve"> </w:t>
      </w:r>
      <w:r w:rsidRPr="00C035DA">
        <w:rPr>
          <w:i/>
          <w:lang w:val="en-NZ"/>
        </w:rPr>
        <w:t>burden to their caregivers is a claim that the Committee felt was unsupported… while the Committee acknowledges that this is an exploratory outcome and not</w:t>
      </w:r>
      <w:r>
        <w:rPr>
          <w:i/>
          <w:lang w:val="en-NZ"/>
        </w:rPr>
        <w:t xml:space="preserve"> </w:t>
      </w:r>
      <w:r w:rsidRPr="00C035DA">
        <w:rPr>
          <w:i/>
          <w:lang w:val="en-NZ"/>
        </w:rPr>
        <w:t>compulsory for a caregiver to complete in order for a participant to be enrolled,</w:t>
      </w:r>
      <w:r>
        <w:rPr>
          <w:i/>
          <w:lang w:val="en-NZ"/>
        </w:rPr>
        <w:t xml:space="preserve"> </w:t>
      </w:r>
      <w:r w:rsidRPr="00C035DA">
        <w:rPr>
          <w:i/>
          <w:lang w:val="en-NZ"/>
        </w:rPr>
        <w:t>the sponsor has not offered any mitigation strategy to limit harm to participants</w:t>
      </w:r>
      <w:r>
        <w:rPr>
          <w:i/>
          <w:lang w:val="en-NZ"/>
        </w:rPr>
        <w:t xml:space="preserve"> </w:t>
      </w:r>
      <w:r w:rsidRPr="00C035DA">
        <w:rPr>
          <w:i/>
          <w:lang w:val="en-NZ"/>
        </w:rPr>
        <w:t>from seeing their loved one answer this questionnaire.</w:t>
      </w:r>
      <w:r>
        <w:rPr>
          <w:i/>
          <w:lang w:val="en-NZ"/>
        </w:rPr>
        <w:t>”</w:t>
      </w:r>
      <w:r w:rsidRPr="00C035DA">
        <w:rPr>
          <w:lang w:val="en-NZ"/>
        </w:rPr>
        <w:br/>
      </w:r>
      <w:r w:rsidRPr="00C035DA">
        <w:rPr>
          <w:lang w:val="en-NZ"/>
        </w:rPr>
        <w:br/>
      </w:r>
      <w:r w:rsidR="00DC495F" w:rsidRPr="00C035DA">
        <w:rPr>
          <w:lang w:val="en-NZ"/>
        </w:rPr>
        <w:t xml:space="preserve">The Committee </w:t>
      </w:r>
      <w:r>
        <w:rPr>
          <w:lang w:val="en-NZ"/>
        </w:rPr>
        <w:t>noted that “caregiver burden”, although not an ideal title, was standard</w:t>
      </w:r>
      <w:r w:rsidR="003307DE">
        <w:rPr>
          <w:lang w:val="en-NZ"/>
        </w:rPr>
        <w:t xml:space="preserve"> for </w:t>
      </w:r>
      <w:r w:rsidR="003307DE">
        <w:rPr>
          <w:lang w:val="en-NZ"/>
        </w:rPr>
        <w:lastRenderedPageBreak/>
        <w:t>such documents in clinical practice</w:t>
      </w:r>
      <w:r>
        <w:rPr>
          <w:lang w:val="en-NZ"/>
        </w:rPr>
        <w:t xml:space="preserve">. </w:t>
      </w:r>
      <w:r w:rsidR="003307DE">
        <w:rPr>
          <w:lang w:val="en-NZ"/>
        </w:rPr>
        <w:t>However,</w:t>
      </w:r>
      <w:r>
        <w:rPr>
          <w:lang w:val="en-NZ"/>
        </w:rPr>
        <w:t xml:space="preserve"> </w:t>
      </w:r>
      <w:r w:rsidR="00291AE2">
        <w:rPr>
          <w:lang w:val="en-NZ"/>
        </w:rPr>
        <w:t>the Committee</w:t>
      </w:r>
      <w:r>
        <w:rPr>
          <w:lang w:val="en-NZ"/>
        </w:rPr>
        <w:t xml:space="preserve"> </w:t>
      </w:r>
      <w:r w:rsidR="00291AE2">
        <w:rPr>
          <w:lang w:val="en-NZ"/>
        </w:rPr>
        <w:t>observed that some participants may place a very high burden on family/whanau,</w:t>
      </w:r>
      <w:r>
        <w:rPr>
          <w:lang w:val="en-NZ"/>
        </w:rPr>
        <w:t xml:space="preserve"> </w:t>
      </w:r>
      <w:r w:rsidR="00291AE2">
        <w:rPr>
          <w:lang w:val="en-NZ"/>
        </w:rPr>
        <w:t>and it was important that the Researchers take responsibility to mitigate harm caused should a participant become distressed</w:t>
      </w:r>
      <w:r w:rsidR="00E33DA4">
        <w:rPr>
          <w:lang w:val="en-NZ"/>
        </w:rPr>
        <w:t xml:space="preserve"> by the concept that they were imposing such a ‘burden’ on his / her caregiver</w:t>
      </w:r>
      <w:r w:rsidR="00291AE2">
        <w:rPr>
          <w:lang w:val="en-NZ"/>
        </w:rPr>
        <w:t>.</w:t>
      </w:r>
      <w:r w:rsidR="00C9784D" w:rsidRPr="00C035DA">
        <w:rPr>
          <w:lang w:val="en-NZ"/>
        </w:rPr>
        <w:t xml:space="preserve"> </w:t>
      </w:r>
      <w:r w:rsidR="00827F8B">
        <w:rPr>
          <w:lang w:val="en-NZ"/>
        </w:rPr>
        <w:t>They agreed that the Researchers had not addressed this issue in their provisional response</w:t>
      </w:r>
      <w:r w:rsidR="0099743B">
        <w:rPr>
          <w:lang w:val="en-NZ"/>
        </w:rPr>
        <w:t xml:space="preserve">, although stated that, </w:t>
      </w:r>
      <w:r w:rsidR="0099743B" w:rsidRPr="003307DE">
        <w:rPr>
          <w:lang w:val="en-NZ"/>
        </w:rPr>
        <w:t>if</w:t>
      </w:r>
      <w:r w:rsidR="0099743B">
        <w:rPr>
          <w:lang w:val="en-NZ"/>
        </w:rPr>
        <w:t xml:space="preserve"> all other issues relating to the study were addressed, this could be addressed as a non-standard condition of approval.</w:t>
      </w:r>
    </w:p>
    <w:p w:rsidR="0099743B" w:rsidRPr="007369AB" w:rsidRDefault="0099743B" w:rsidP="0099743B">
      <w:pPr>
        <w:pStyle w:val="ListParagraph"/>
        <w:numPr>
          <w:ilvl w:val="0"/>
          <w:numId w:val="15"/>
        </w:numPr>
        <w:spacing w:after="240"/>
        <w:ind w:left="714" w:hanging="357"/>
        <w:contextualSpacing w:val="0"/>
        <w:rPr>
          <w:i/>
          <w:lang w:val="en-NZ"/>
        </w:rPr>
      </w:pPr>
      <w:r w:rsidRPr="0099743B">
        <w:rPr>
          <w:lang w:val="en-NZ"/>
        </w:rPr>
        <w:t>The Committee agreed with the Northern B HDEC regarding outstanding ethical issue 4:</w:t>
      </w:r>
      <w:r w:rsidRPr="0099743B">
        <w:rPr>
          <w:lang w:val="en-NZ"/>
        </w:rPr>
        <w:br/>
      </w:r>
      <w:r w:rsidRPr="0099743B">
        <w:rPr>
          <w:lang w:val="en-NZ"/>
        </w:rPr>
        <w:br/>
      </w:r>
      <w:r w:rsidRPr="0099743B">
        <w:rPr>
          <w:i/>
        </w:rPr>
        <w:t>“The issue of having a sponsor’s representative present during tilt table testing is the same as with 19/NTB/97. The Researchers should be trained to do the tilt table testing accurately before the study begins, otherwise they should not be doing it. Tilt table testing is not a new investigation, some cardiologists do this in clinical practice on a regular basis to investigate suspected autonomic dysfunction. The "sponsors rep" could be anyone with or without qualifications to be giving advice in a clinical situation - this is not acceptable.”</w:t>
      </w:r>
      <w:r w:rsidRPr="0099743B">
        <w:rPr>
          <w:i/>
          <w:lang w:val="en-NZ"/>
        </w:rPr>
        <w:br/>
      </w:r>
      <w:r w:rsidRPr="0099743B">
        <w:rPr>
          <w:i/>
          <w:lang w:val="en-NZ"/>
        </w:rPr>
        <w:br/>
      </w:r>
      <w:r w:rsidRPr="0099743B">
        <w:rPr>
          <w:lang w:val="en-NZ"/>
        </w:rPr>
        <w:t>The Committee stated that the Researchers had not</w:t>
      </w:r>
      <w:r w:rsidR="00C9784D" w:rsidRPr="0099743B">
        <w:rPr>
          <w:lang w:val="en-NZ"/>
        </w:rPr>
        <w:t xml:space="preserve"> address</w:t>
      </w:r>
      <w:r w:rsidRPr="0099743B">
        <w:rPr>
          <w:lang w:val="en-NZ"/>
        </w:rPr>
        <w:t>ed this issue in their provisional approval response, and specifically</w:t>
      </w:r>
      <w:r w:rsidR="00C9784D" w:rsidRPr="0099743B">
        <w:rPr>
          <w:lang w:val="en-NZ"/>
        </w:rPr>
        <w:t xml:space="preserve"> did not answer why, if the medical professionals have the expertise, </w:t>
      </w:r>
      <w:r w:rsidR="00DE418E">
        <w:rPr>
          <w:lang w:val="en-NZ"/>
        </w:rPr>
        <w:t xml:space="preserve">it was appropriate to have </w:t>
      </w:r>
      <w:r w:rsidR="00C9784D" w:rsidRPr="0099743B">
        <w:rPr>
          <w:lang w:val="en-NZ"/>
        </w:rPr>
        <w:t>representatives of the sponsor present</w:t>
      </w:r>
      <w:r w:rsidRPr="0099743B">
        <w:rPr>
          <w:lang w:val="en-NZ"/>
        </w:rPr>
        <w:t>.</w:t>
      </w:r>
    </w:p>
    <w:p w:rsidR="004F3DFF" w:rsidRDefault="007369AB" w:rsidP="004F3DFF">
      <w:pPr>
        <w:pStyle w:val="ListParagraph"/>
        <w:spacing w:after="240"/>
        <w:contextualSpacing w:val="0"/>
        <w:rPr>
          <w:lang w:val="en-NZ"/>
        </w:rPr>
      </w:pPr>
      <w:r>
        <w:rPr>
          <w:lang w:val="en-NZ"/>
        </w:rPr>
        <w:t>The Committee noted that the Ethical Guidelines referenced by the Northern B HDEC did not match the primary moral issue on this point</w:t>
      </w:r>
      <w:r w:rsidR="00E33DA4">
        <w:rPr>
          <w:lang w:val="en-NZ"/>
        </w:rPr>
        <w:t>, which may have caused some confusion in the Response to Provisional Approval.</w:t>
      </w:r>
    </w:p>
    <w:p w:rsidR="004F3DFF" w:rsidRPr="004F3DFF" w:rsidRDefault="004F3DFF" w:rsidP="004F3DFF">
      <w:pPr>
        <w:pStyle w:val="ListParagraph"/>
        <w:numPr>
          <w:ilvl w:val="0"/>
          <w:numId w:val="15"/>
        </w:numPr>
        <w:spacing w:after="240"/>
        <w:contextualSpacing w:val="0"/>
        <w:rPr>
          <w:lang w:val="en-NZ"/>
        </w:rPr>
      </w:pPr>
      <w:r>
        <w:rPr>
          <w:lang w:val="en-NZ"/>
        </w:rPr>
        <w:t xml:space="preserve">The Committee further noted that the above two issues are not fundamental problems with the project, and </w:t>
      </w:r>
      <w:r w:rsidR="004074F0">
        <w:rPr>
          <w:lang w:val="en-NZ"/>
        </w:rPr>
        <w:t>could</w:t>
      </w:r>
      <w:r>
        <w:rPr>
          <w:lang w:val="en-NZ"/>
        </w:rPr>
        <w:t xml:space="preserve"> be addressed by the Researchers</w:t>
      </w:r>
      <w:r w:rsidR="004074F0">
        <w:rPr>
          <w:lang w:val="en-NZ"/>
        </w:rPr>
        <w:t xml:space="preserve"> in a resubmission</w:t>
      </w:r>
      <w:r>
        <w:rPr>
          <w:lang w:val="en-NZ"/>
        </w:rPr>
        <w:t xml:space="preserve">: the previous decision to decline </w:t>
      </w:r>
      <w:r w:rsidR="004074F0">
        <w:rPr>
          <w:lang w:val="en-NZ"/>
        </w:rPr>
        <w:t>appears to be due to</w:t>
      </w:r>
      <w:r>
        <w:rPr>
          <w:lang w:val="en-NZ"/>
        </w:rPr>
        <w:t xml:space="preserve"> the fact that after a provisional approval the committee may only </w:t>
      </w:r>
      <w:r w:rsidR="00E33DA4">
        <w:rPr>
          <w:lang w:val="en-NZ"/>
        </w:rPr>
        <w:t xml:space="preserve">fully </w:t>
      </w:r>
      <w:r>
        <w:rPr>
          <w:lang w:val="en-NZ"/>
        </w:rPr>
        <w:t>approve or decline the application</w:t>
      </w:r>
      <w:r w:rsidR="00E33DA4">
        <w:rPr>
          <w:lang w:val="en-NZ"/>
        </w:rPr>
        <w:t>, and not all of the issues raised on provisional approval had been adequately addressed by the researcher.</w:t>
      </w:r>
    </w:p>
    <w:p w:rsidR="00DC495F" w:rsidRDefault="00DC495F" w:rsidP="00DC495F">
      <w:pPr>
        <w:spacing w:before="80" w:after="80"/>
      </w:pPr>
    </w:p>
    <w:p w:rsidR="00DC495F" w:rsidRPr="00FD2B1E" w:rsidRDefault="00DC495F" w:rsidP="00DC495F">
      <w:pPr>
        <w:rPr>
          <w:u w:val="single"/>
          <w:lang w:val="en-NZ"/>
        </w:rPr>
      </w:pPr>
      <w:r w:rsidRPr="00FD2B1E">
        <w:rPr>
          <w:u w:val="single"/>
          <w:lang w:val="en-NZ"/>
        </w:rPr>
        <w:t xml:space="preserve">Decision </w:t>
      </w:r>
    </w:p>
    <w:p w:rsidR="00DC495F" w:rsidRPr="00960BFE" w:rsidRDefault="00DC495F" w:rsidP="00DC495F">
      <w:pPr>
        <w:rPr>
          <w:lang w:val="en-NZ"/>
        </w:rPr>
      </w:pPr>
    </w:p>
    <w:p w:rsidR="00DC495F" w:rsidRPr="00FD2B1E" w:rsidRDefault="00DC495F" w:rsidP="00DC495F">
      <w:pPr>
        <w:rPr>
          <w:lang w:val="en-NZ"/>
        </w:rPr>
      </w:pPr>
      <w:r w:rsidRPr="00960BFE">
        <w:rPr>
          <w:lang w:val="en-NZ"/>
        </w:rPr>
        <w:t xml:space="preserve">This application was </w:t>
      </w:r>
      <w:r w:rsidRPr="00FD2B1E">
        <w:rPr>
          <w:i/>
          <w:lang w:val="en-NZ"/>
        </w:rPr>
        <w:t>declined</w:t>
      </w:r>
      <w:r w:rsidRPr="00960BFE">
        <w:rPr>
          <w:lang w:val="en-NZ"/>
        </w:rPr>
        <w:t xml:space="preserve"> by </w:t>
      </w:r>
      <w:r w:rsidRPr="0035746B">
        <w:rPr>
          <w:rFonts w:cs="Arial"/>
          <w:szCs w:val="22"/>
          <w:lang w:val="en-NZ"/>
        </w:rPr>
        <w:t>consensus</w:t>
      </w:r>
      <w:r>
        <w:rPr>
          <w:rFonts w:cs="Arial"/>
          <w:color w:val="33CCCC"/>
          <w:szCs w:val="22"/>
          <w:lang w:val="en-NZ"/>
        </w:rPr>
        <w:t xml:space="preserve">, </w:t>
      </w:r>
      <w:r w:rsidRPr="00960BFE">
        <w:rPr>
          <w:lang w:val="en-NZ"/>
        </w:rPr>
        <w:t xml:space="preserve">as the Committee did not consider that the study would meet </w:t>
      </w:r>
      <w:r>
        <w:rPr>
          <w:lang w:val="en-NZ"/>
        </w:rPr>
        <w:t>the following ethical standards:</w:t>
      </w:r>
    </w:p>
    <w:p w:rsidR="00DC495F" w:rsidRPr="00960BFE" w:rsidRDefault="00DC495F" w:rsidP="00DC495F">
      <w:pPr>
        <w:rPr>
          <w:lang w:val="en-NZ"/>
        </w:rPr>
      </w:pPr>
    </w:p>
    <w:p w:rsidR="00DC495F" w:rsidRPr="00250003" w:rsidRDefault="003307DE" w:rsidP="003307DE">
      <w:pPr>
        <w:numPr>
          <w:ilvl w:val="0"/>
          <w:numId w:val="4"/>
        </w:numPr>
        <w:rPr>
          <w:rFonts w:cs="Arial"/>
          <w:szCs w:val="22"/>
          <w:lang w:val="en-NZ"/>
        </w:rPr>
      </w:pPr>
      <w:r w:rsidRPr="003307DE">
        <w:rPr>
          <w:rFonts w:cs="Arial"/>
          <w:szCs w:val="22"/>
          <w:lang w:val="en-NZ"/>
        </w:rPr>
        <w:t>The</w:t>
      </w:r>
      <w:r>
        <w:rPr>
          <w:rFonts w:cs="Arial"/>
          <w:szCs w:val="22"/>
          <w:lang w:val="en-NZ"/>
        </w:rPr>
        <w:t xml:space="preserve"> Guidelines state that</w:t>
      </w:r>
      <w:r w:rsidRPr="003307DE">
        <w:rPr>
          <w:rFonts w:cs="Arial"/>
          <w:szCs w:val="22"/>
          <w:lang w:val="en-NZ"/>
        </w:rPr>
        <w:t xml:space="preserve"> investigator’s commitment to the advancement of knowledge entails a duty to accept responsibility for her or his activities in relation to research participants and communities.</w:t>
      </w:r>
      <w:r w:rsidR="00DC495F" w:rsidRPr="003307DE">
        <w:rPr>
          <w:rFonts w:cs="Arial"/>
          <w:szCs w:val="22"/>
          <w:lang w:val="en-NZ"/>
        </w:rPr>
        <w:t xml:space="preserve"> </w:t>
      </w:r>
      <w:r>
        <w:rPr>
          <w:rFonts w:cs="Arial"/>
          <w:szCs w:val="22"/>
          <w:lang w:val="en-NZ"/>
        </w:rPr>
        <w:t xml:space="preserve">The Committee felt that by not showing how they would mitigate harm if a participant were to </w:t>
      </w:r>
      <w:r w:rsidRPr="00250003">
        <w:rPr>
          <w:rFonts w:cs="Arial"/>
          <w:szCs w:val="22"/>
          <w:lang w:val="en-NZ"/>
        </w:rPr>
        <w:t xml:space="preserve">become expressed by the implication that they are burdening their family/whanau, the Researchers had not demonstrated their willingness to take responsibility for the impacts of their actions </w:t>
      </w:r>
      <w:r w:rsidR="00DC495F" w:rsidRPr="00250003">
        <w:rPr>
          <w:rFonts w:cs="Arial"/>
          <w:szCs w:val="22"/>
          <w:lang w:val="en-NZ"/>
        </w:rPr>
        <w:t>(</w:t>
      </w:r>
      <w:r w:rsidRPr="00E23051">
        <w:rPr>
          <w:rFonts w:cs="Arial"/>
          <w:i/>
          <w:szCs w:val="22"/>
        </w:rPr>
        <w:t>Ethical Guidelines for Interventional</w:t>
      </w:r>
      <w:r w:rsidRPr="00E23051">
        <w:rPr>
          <w:rFonts w:cs="Arial"/>
          <w:i/>
          <w:color w:val="92CDDC"/>
          <w:szCs w:val="22"/>
        </w:rPr>
        <w:t xml:space="preserve"> </w:t>
      </w:r>
      <w:r w:rsidRPr="00E23051">
        <w:rPr>
          <w:rFonts w:cs="Arial"/>
          <w:i/>
          <w:szCs w:val="22"/>
        </w:rPr>
        <w:t xml:space="preserve">Studies </w:t>
      </w:r>
      <w:r w:rsidRPr="00E23051">
        <w:rPr>
          <w:rFonts w:cs="Arial"/>
          <w:szCs w:val="22"/>
        </w:rPr>
        <w:t xml:space="preserve">para </w:t>
      </w:r>
      <w:r w:rsidRPr="00E23051">
        <w:rPr>
          <w:rFonts w:cs="Arial"/>
          <w:i/>
          <w:szCs w:val="22"/>
        </w:rPr>
        <w:t>4.15</w:t>
      </w:r>
      <w:r w:rsidR="00DC495F" w:rsidRPr="00250003">
        <w:rPr>
          <w:rFonts w:cs="Arial"/>
          <w:szCs w:val="22"/>
          <w:lang w:val="en-NZ"/>
        </w:rPr>
        <w:t>)</w:t>
      </w:r>
    </w:p>
    <w:p w:rsidR="005947F2" w:rsidRPr="009C51DB" w:rsidRDefault="005947F2">
      <w:pPr>
        <w:autoSpaceDE w:val="0"/>
        <w:autoSpaceDN w:val="0"/>
        <w:adjustRightInd w:val="0"/>
        <w:rPr>
          <w:rFonts w:cs="Arial"/>
          <w:szCs w:val="22"/>
          <w:lang w:eastAsia="en-GB"/>
        </w:rPr>
      </w:pPr>
      <w:r w:rsidRPr="009C51DB">
        <w:rPr>
          <w:rFonts w:cs="Arial"/>
          <w:szCs w:val="22"/>
          <w:lang w:eastAsia="en-GB"/>
        </w:rPr>
        <w:br w:type="page"/>
      </w:r>
    </w:p>
    <w:p w:rsidR="005947F2" w:rsidRPr="009C51DB" w:rsidRDefault="005947F2">
      <w:pPr>
        <w:autoSpaceDE w:val="0"/>
        <w:autoSpaceDN w:val="0"/>
        <w:adjustRightInd w:val="0"/>
        <w:rPr>
          <w:rFonts w:cs="Arial"/>
          <w:szCs w:val="22"/>
          <w:lang w:eastAsia="en-GB"/>
        </w:rPr>
      </w:pPr>
    </w:p>
    <w:p w:rsidR="00E24E77" w:rsidRDefault="00E24E77" w:rsidP="00E24E77">
      <w:pPr>
        <w:pStyle w:val="Heading2"/>
        <w:pBdr>
          <w:bottom w:val="single" w:sz="12" w:space="1" w:color="auto"/>
        </w:pBdr>
      </w:pPr>
      <w:r>
        <w:t>General business</w:t>
      </w:r>
    </w:p>
    <w:p w:rsidR="00E24E77" w:rsidRDefault="00E24E77" w:rsidP="00E24E77"/>
    <w:p w:rsidR="00DC62A5" w:rsidRPr="00184D6C" w:rsidRDefault="00E24E77" w:rsidP="00653C79">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rsidR="00E24E77" w:rsidRDefault="00E24E77" w:rsidP="005D4E8F"/>
    <w:p w:rsidR="00E24E77" w:rsidRDefault="00E24E77" w:rsidP="00653C79">
      <w:pPr>
        <w:numPr>
          <w:ilvl w:val="0"/>
          <w:numId w:val="2"/>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4074F0" w:rsidP="001A422A">
            <w:pPr>
              <w:spacing w:before="80" w:after="80"/>
              <w:rPr>
                <w:rFonts w:cs="Arial"/>
                <w:color w:val="FF3399"/>
                <w:sz w:val="20"/>
                <w:lang w:val="en-NZ"/>
              </w:rPr>
            </w:pPr>
            <w:r w:rsidRPr="004074F0">
              <w:rPr>
                <w:rFonts w:cs="Arial"/>
                <w:sz w:val="20"/>
                <w:lang w:val="en-NZ"/>
              </w:rPr>
              <w:t>10 December 2019</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4074F0" w:rsidP="001A422A">
            <w:pPr>
              <w:spacing w:before="80" w:after="80"/>
              <w:rPr>
                <w:rFonts w:cs="Arial"/>
                <w:color w:val="FF3399"/>
                <w:sz w:val="20"/>
                <w:lang w:val="en-NZ"/>
              </w:rPr>
            </w:pPr>
            <w:r w:rsidRPr="004074F0">
              <w:rPr>
                <w:rFonts w:cs="Arial"/>
                <w:sz w:val="20"/>
                <w:lang w:val="en-NZ"/>
              </w:rPr>
              <w:t>Christchurch Clinical Studies Trust Limited</w:t>
            </w:r>
          </w:p>
        </w:tc>
      </w:tr>
    </w:tbl>
    <w:p w:rsidR="008444A3" w:rsidRDefault="008444A3" w:rsidP="008444A3">
      <w:pPr>
        <w:ind w:left="105"/>
      </w:pPr>
    </w:p>
    <w:p w:rsidR="008444A3" w:rsidRDefault="008444A3" w:rsidP="008444A3">
      <w:pPr>
        <w:ind w:left="465"/>
      </w:pPr>
      <w:r>
        <w:tab/>
        <w:t>The following members tendered apologies for this meeting.</w:t>
      </w:r>
    </w:p>
    <w:p w:rsidR="008444A3" w:rsidRDefault="008444A3" w:rsidP="008444A3">
      <w:pPr>
        <w:ind w:left="465"/>
      </w:pPr>
    </w:p>
    <w:p w:rsidR="008444A3" w:rsidRPr="008C22AC" w:rsidRDefault="008C22AC" w:rsidP="00653C79">
      <w:pPr>
        <w:numPr>
          <w:ilvl w:val="0"/>
          <w:numId w:val="3"/>
        </w:numPr>
      </w:pPr>
      <w:r w:rsidRPr="008C22AC">
        <w:t>Dr Pauline Boyles</w:t>
      </w:r>
    </w:p>
    <w:p w:rsidR="00E24E77" w:rsidRDefault="00E24E77" w:rsidP="00E24E77"/>
    <w:p w:rsidR="00770A9F" w:rsidRPr="00946B92" w:rsidRDefault="00770A9F" w:rsidP="00653C79">
      <w:pPr>
        <w:numPr>
          <w:ilvl w:val="0"/>
          <w:numId w:val="2"/>
        </w:numPr>
        <w:rPr>
          <w:b/>
          <w:szCs w:val="22"/>
          <w:u w:val="single"/>
        </w:rPr>
      </w:pPr>
      <w:r w:rsidRPr="00946B92">
        <w:rPr>
          <w:b/>
          <w:szCs w:val="22"/>
          <w:u w:val="single"/>
        </w:rPr>
        <w:t>Problem with Last Minutes</w:t>
      </w:r>
    </w:p>
    <w:p w:rsidR="00770A9F" w:rsidRPr="00946B92" w:rsidRDefault="00770A9F" w:rsidP="00770A9F">
      <w:pPr>
        <w:rPr>
          <w:b/>
          <w:szCs w:val="22"/>
          <w:u w:val="single"/>
        </w:rPr>
      </w:pPr>
    </w:p>
    <w:p w:rsidR="00770A9F" w:rsidRPr="00946B92" w:rsidRDefault="00770A9F" w:rsidP="008C22AC">
      <w:pPr>
        <w:ind w:left="465"/>
        <w:rPr>
          <w:szCs w:val="22"/>
        </w:rPr>
      </w:pPr>
      <w:r w:rsidRPr="00946B92">
        <w:rPr>
          <w:szCs w:val="22"/>
        </w:rPr>
        <w:t>The minutes of the previous meeting were agreed and signed by the Chair and Co-ordinator as a true record.</w:t>
      </w:r>
    </w:p>
    <w:p w:rsidR="00770A9F" w:rsidRPr="00946B92" w:rsidRDefault="00770A9F" w:rsidP="001260F1">
      <w:pPr>
        <w:ind w:left="465"/>
        <w:rPr>
          <w:szCs w:val="22"/>
        </w:rPr>
      </w:pPr>
    </w:p>
    <w:p w:rsidR="00770A9F" w:rsidRDefault="00770A9F" w:rsidP="00E24E77"/>
    <w:p w:rsidR="00770A9F" w:rsidRDefault="00770A9F" w:rsidP="00E24E77"/>
    <w:p w:rsidR="00C06097" w:rsidRPr="00121262" w:rsidRDefault="00E24E77" w:rsidP="00770A9F">
      <w:r>
        <w:t xml:space="preserve">The meeting closed at </w:t>
      </w:r>
      <w:r w:rsidR="008C22AC" w:rsidRPr="008C22AC">
        <w:rPr>
          <w:rFonts w:cs="Arial"/>
          <w:szCs w:val="22"/>
          <w:lang w:val="en-NZ"/>
        </w:rPr>
        <w:t>3:30pm</w:t>
      </w:r>
      <w:r>
        <w:t>.</w:t>
      </w:r>
    </w:p>
    <w:sectPr w:rsidR="00C06097" w:rsidRPr="00121262"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1E8A" w:rsidRDefault="00381E8A">
      <w:r>
        <w:separator/>
      </w:r>
    </w:p>
  </w:endnote>
  <w:endnote w:type="continuationSeparator" w:id="0">
    <w:p w:rsidR="00381E8A" w:rsidRDefault="00381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8DD" w:rsidRDefault="00D868DD"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868DD" w:rsidRDefault="00D868DD"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D868DD" w:rsidRPr="00977E7F" w:rsidTr="0081053D">
      <w:trPr>
        <w:trHeight w:val="282"/>
      </w:trPr>
      <w:tc>
        <w:tcPr>
          <w:tcW w:w="8623" w:type="dxa"/>
        </w:tcPr>
        <w:p w:rsidR="00D868DD" w:rsidRPr="00977E7F" w:rsidRDefault="00D868D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12 November 2019</w:t>
          </w:r>
        </w:p>
      </w:tc>
      <w:tc>
        <w:tcPr>
          <w:tcW w:w="1638" w:type="dxa"/>
        </w:tcPr>
        <w:p w:rsidR="00D868DD" w:rsidRPr="00977E7F" w:rsidRDefault="00D868D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28</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32</w:t>
          </w:r>
          <w:r w:rsidRPr="002A365B">
            <w:rPr>
              <w:rStyle w:val="PageNumber"/>
              <w:rFonts w:cs="Arial"/>
              <w:sz w:val="16"/>
              <w:szCs w:val="16"/>
            </w:rPr>
            <w:fldChar w:fldCharType="end"/>
          </w:r>
        </w:p>
      </w:tc>
    </w:tr>
  </w:tbl>
  <w:p w:rsidR="00D868DD" w:rsidRPr="00BF6505" w:rsidRDefault="00D868DD"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D868DD" w:rsidRPr="00977E7F" w:rsidTr="0081053D">
      <w:trPr>
        <w:trHeight w:val="283"/>
      </w:trPr>
      <w:tc>
        <w:tcPr>
          <w:tcW w:w="8585" w:type="dxa"/>
        </w:tcPr>
        <w:p w:rsidR="00D868DD" w:rsidRPr="00977E7F" w:rsidRDefault="00D868D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12 November 2019</w:t>
          </w:r>
        </w:p>
      </w:tc>
      <w:tc>
        <w:tcPr>
          <w:tcW w:w="1631" w:type="dxa"/>
        </w:tcPr>
        <w:p w:rsidR="00D868DD" w:rsidRPr="00977E7F" w:rsidRDefault="00D868D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32</w:t>
          </w:r>
          <w:r w:rsidRPr="002A365B">
            <w:rPr>
              <w:rStyle w:val="PageNumber"/>
              <w:rFonts w:cs="Arial"/>
              <w:sz w:val="16"/>
              <w:szCs w:val="16"/>
            </w:rPr>
            <w:fldChar w:fldCharType="end"/>
          </w:r>
        </w:p>
      </w:tc>
    </w:tr>
  </w:tbl>
  <w:p w:rsidR="00D868DD" w:rsidRPr="00C91F3F" w:rsidRDefault="00D868DD"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1E8A" w:rsidRDefault="00381E8A">
      <w:r>
        <w:separator/>
      </w:r>
    </w:p>
  </w:footnote>
  <w:footnote w:type="continuationSeparator" w:id="0">
    <w:p w:rsidR="00381E8A" w:rsidRDefault="00381E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A0" w:firstRow="1" w:lastRow="0" w:firstColumn="1" w:lastColumn="0" w:noHBand="0" w:noVBand="0"/>
    </w:tblPr>
    <w:tblGrid>
      <w:gridCol w:w="1973"/>
      <w:gridCol w:w="7927"/>
    </w:tblGrid>
    <w:tr w:rsidR="00D868DD" w:rsidTr="00987913">
      <w:trPr>
        <w:trHeight w:val="1079"/>
      </w:trPr>
      <w:tc>
        <w:tcPr>
          <w:tcW w:w="1914" w:type="dxa"/>
          <w:tcBorders>
            <w:bottom w:val="single" w:sz="4" w:space="0" w:color="auto"/>
          </w:tcBorders>
        </w:tcPr>
        <w:p w:rsidR="00D868DD" w:rsidRPr="00987913" w:rsidRDefault="00034AAE" w:rsidP="00987913">
          <w:pPr>
            <w:pStyle w:val="Heading1"/>
          </w:pPr>
          <w:r>
            <w:rPr>
              <w:noProof/>
            </w:rPr>
            <w:drawing>
              <wp:inline distT="0" distB="0" distL="0" distR="0">
                <wp:extent cx="1076325" cy="7143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rsidR="00D868DD" w:rsidRPr="00987913" w:rsidRDefault="00D868DD" w:rsidP="00987913">
          <w:pPr>
            <w:pStyle w:val="Heading1"/>
          </w:pPr>
          <w:r>
            <w:tab/>
            <w:t>Minutes</w:t>
          </w:r>
        </w:p>
      </w:tc>
    </w:tr>
  </w:tbl>
  <w:p w:rsidR="00D868DD" w:rsidRDefault="00D868DD"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102A4"/>
    <w:multiLevelType w:val="hybridMultilevel"/>
    <w:tmpl w:val="3C2E331A"/>
    <w:lvl w:ilvl="0" w:tplc="1409000F">
      <w:start w:val="1"/>
      <w:numFmt w:val="decimal"/>
      <w:lvlText w:val="%1."/>
      <w:lvlJc w:val="left"/>
      <w:pPr>
        <w:ind w:left="720" w:hanging="360"/>
      </w:pPr>
      <w:rPr>
        <w:rFonts w:cs="Times New Roman"/>
      </w:rPr>
    </w:lvl>
    <w:lvl w:ilvl="1" w:tplc="14090001">
      <w:start w:val="1"/>
      <w:numFmt w:val="bullet"/>
      <w:lvlText w:val=""/>
      <w:lvlJc w:val="left"/>
      <w:pPr>
        <w:ind w:left="1440" w:hanging="360"/>
      </w:pPr>
      <w:rPr>
        <w:rFonts w:ascii="Symbol" w:hAnsi="Symbol" w:hint="default"/>
      </w:rPr>
    </w:lvl>
    <w:lvl w:ilvl="2" w:tplc="1409001B">
      <w:start w:val="1"/>
      <w:numFmt w:val="lowerRoman"/>
      <w:lvlText w:val="%3."/>
      <w:lvlJc w:val="right"/>
      <w:pPr>
        <w:ind w:left="2160" w:hanging="180"/>
      </w:pPr>
      <w:rPr>
        <w:rFonts w:cs="Times New Roman"/>
      </w:rPr>
    </w:lvl>
    <w:lvl w:ilvl="3" w:tplc="1409000F">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 w15:restartNumberingAfterBreak="0">
    <w:nsid w:val="03A92AC2"/>
    <w:multiLevelType w:val="hybridMultilevel"/>
    <w:tmpl w:val="28B277AA"/>
    <w:lvl w:ilvl="0" w:tplc="1409000F">
      <w:start w:val="1"/>
      <w:numFmt w:val="decimal"/>
      <w:lvlText w:val="%1."/>
      <w:lvlJc w:val="left"/>
      <w:pPr>
        <w:tabs>
          <w:tab w:val="num" w:pos="757"/>
        </w:tabs>
        <w:ind w:left="757" w:hanging="397"/>
      </w:pPr>
      <w:rPr>
        <w:rFonts w:cs="Times New Roman" w:hint="default"/>
        <w:color w:val="auto"/>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3FC613C"/>
    <w:multiLevelType w:val="hybridMultilevel"/>
    <w:tmpl w:val="381631DA"/>
    <w:lvl w:ilvl="0" w:tplc="1409000F">
      <w:start w:val="1"/>
      <w:numFmt w:val="decimal"/>
      <w:lvlText w:val="%1."/>
      <w:lvlJc w:val="left"/>
      <w:pPr>
        <w:ind w:left="720" w:hanging="360"/>
      </w:pPr>
      <w:rPr>
        <w:rFonts w:cs="Times New Roman"/>
      </w:rPr>
    </w:lvl>
    <w:lvl w:ilvl="1" w:tplc="14090019">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 w15:restartNumberingAfterBreak="0">
    <w:nsid w:val="15C56643"/>
    <w:multiLevelType w:val="hybridMultilevel"/>
    <w:tmpl w:val="3C2E331A"/>
    <w:lvl w:ilvl="0" w:tplc="1409000F">
      <w:start w:val="1"/>
      <w:numFmt w:val="decimal"/>
      <w:lvlText w:val="%1."/>
      <w:lvlJc w:val="left"/>
      <w:pPr>
        <w:ind w:left="720" w:hanging="360"/>
      </w:pPr>
      <w:rPr>
        <w:rFonts w:cs="Times New Roman"/>
      </w:rPr>
    </w:lvl>
    <w:lvl w:ilvl="1" w:tplc="14090001">
      <w:start w:val="1"/>
      <w:numFmt w:val="bullet"/>
      <w:lvlText w:val=""/>
      <w:lvlJc w:val="left"/>
      <w:pPr>
        <w:ind w:left="1440" w:hanging="360"/>
      </w:pPr>
      <w:rPr>
        <w:rFonts w:ascii="Symbol" w:hAnsi="Symbol" w:hint="default"/>
      </w:rPr>
    </w:lvl>
    <w:lvl w:ilvl="2" w:tplc="1409001B">
      <w:start w:val="1"/>
      <w:numFmt w:val="lowerRoman"/>
      <w:lvlText w:val="%3."/>
      <w:lvlJc w:val="right"/>
      <w:pPr>
        <w:ind w:left="2160" w:hanging="180"/>
      </w:pPr>
      <w:rPr>
        <w:rFonts w:cs="Times New Roman"/>
      </w:rPr>
    </w:lvl>
    <w:lvl w:ilvl="3" w:tplc="1409000F">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4" w15:restartNumberingAfterBreak="0">
    <w:nsid w:val="17C5275D"/>
    <w:multiLevelType w:val="hybridMultilevel"/>
    <w:tmpl w:val="9A4CD0C0"/>
    <w:lvl w:ilvl="0" w:tplc="1409000F">
      <w:start w:val="1"/>
      <w:numFmt w:val="decimal"/>
      <w:lvlText w:val="%1."/>
      <w:lvlJc w:val="left"/>
      <w:pPr>
        <w:ind w:left="720" w:hanging="360"/>
      </w:pPr>
      <w:rPr>
        <w:rFonts w:cs="Times New Roman"/>
      </w:rPr>
    </w:lvl>
    <w:lvl w:ilvl="1" w:tplc="14090019">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5" w15:restartNumberingAfterBreak="0">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6" w15:restartNumberingAfterBreak="0">
    <w:nsid w:val="26583D64"/>
    <w:multiLevelType w:val="hybridMultilevel"/>
    <w:tmpl w:val="D52EF644"/>
    <w:lvl w:ilvl="0" w:tplc="1409000F">
      <w:start w:val="1"/>
      <w:numFmt w:val="decimal"/>
      <w:lvlText w:val="%1."/>
      <w:lvlJc w:val="left"/>
      <w:pPr>
        <w:ind w:left="1440" w:hanging="360"/>
      </w:pPr>
      <w:rPr>
        <w:rFonts w:cs="Times New Roman"/>
      </w:rPr>
    </w:lvl>
    <w:lvl w:ilvl="1" w:tplc="14090019" w:tentative="1">
      <w:start w:val="1"/>
      <w:numFmt w:val="lowerLetter"/>
      <w:lvlText w:val="%2."/>
      <w:lvlJc w:val="left"/>
      <w:pPr>
        <w:ind w:left="2160" w:hanging="360"/>
      </w:pPr>
      <w:rPr>
        <w:rFonts w:cs="Times New Roman"/>
      </w:rPr>
    </w:lvl>
    <w:lvl w:ilvl="2" w:tplc="1409001B" w:tentative="1">
      <w:start w:val="1"/>
      <w:numFmt w:val="lowerRoman"/>
      <w:lvlText w:val="%3."/>
      <w:lvlJc w:val="right"/>
      <w:pPr>
        <w:ind w:left="2880" w:hanging="180"/>
      </w:pPr>
      <w:rPr>
        <w:rFonts w:cs="Times New Roman"/>
      </w:rPr>
    </w:lvl>
    <w:lvl w:ilvl="3" w:tplc="1409000F" w:tentative="1">
      <w:start w:val="1"/>
      <w:numFmt w:val="decimal"/>
      <w:lvlText w:val="%4."/>
      <w:lvlJc w:val="left"/>
      <w:pPr>
        <w:ind w:left="3600" w:hanging="360"/>
      </w:pPr>
      <w:rPr>
        <w:rFonts w:cs="Times New Roman"/>
      </w:rPr>
    </w:lvl>
    <w:lvl w:ilvl="4" w:tplc="14090019" w:tentative="1">
      <w:start w:val="1"/>
      <w:numFmt w:val="lowerLetter"/>
      <w:lvlText w:val="%5."/>
      <w:lvlJc w:val="left"/>
      <w:pPr>
        <w:ind w:left="4320" w:hanging="360"/>
      </w:pPr>
      <w:rPr>
        <w:rFonts w:cs="Times New Roman"/>
      </w:rPr>
    </w:lvl>
    <w:lvl w:ilvl="5" w:tplc="1409001B" w:tentative="1">
      <w:start w:val="1"/>
      <w:numFmt w:val="lowerRoman"/>
      <w:lvlText w:val="%6."/>
      <w:lvlJc w:val="right"/>
      <w:pPr>
        <w:ind w:left="5040" w:hanging="180"/>
      </w:pPr>
      <w:rPr>
        <w:rFonts w:cs="Times New Roman"/>
      </w:rPr>
    </w:lvl>
    <w:lvl w:ilvl="6" w:tplc="1409000F" w:tentative="1">
      <w:start w:val="1"/>
      <w:numFmt w:val="decimal"/>
      <w:lvlText w:val="%7."/>
      <w:lvlJc w:val="left"/>
      <w:pPr>
        <w:ind w:left="5760" w:hanging="360"/>
      </w:pPr>
      <w:rPr>
        <w:rFonts w:cs="Times New Roman"/>
      </w:rPr>
    </w:lvl>
    <w:lvl w:ilvl="7" w:tplc="14090019" w:tentative="1">
      <w:start w:val="1"/>
      <w:numFmt w:val="lowerLetter"/>
      <w:lvlText w:val="%8."/>
      <w:lvlJc w:val="left"/>
      <w:pPr>
        <w:ind w:left="6480" w:hanging="360"/>
      </w:pPr>
      <w:rPr>
        <w:rFonts w:cs="Times New Roman"/>
      </w:rPr>
    </w:lvl>
    <w:lvl w:ilvl="8" w:tplc="1409001B" w:tentative="1">
      <w:start w:val="1"/>
      <w:numFmt w:val="lowerRoman"/>
      <w:lvlText w:val="%9."/>
      <w:lvlJc w:val="right"/>
      <w:pPr>
        <w:ind w:left="7200" w:hanging="180"/>
      </w:pPr>
      <w:rPr>
        <w:rFonts w:cs="Times New Roman"/>
      </w:rPr>
    </w:lvl>
  </w:abstractNum>
  <w:abstractNum w:abstractNumId="7" w15:restartNumberingAfterBreak="0">
    <w:nsid w:val="26B81D37"/>
    <w:multiLevelType w:val="hybridMultilevel"/>
    <w:tmpl w:val="0CF20E44"/>
    <w:lvl w:ilvl="0" w:tplc="6FC087B2">
      <w:start w:val="5"/>
      <w:numFmt w:val="decimal"/>
      <w:lvlText w:val="%1."/>
      <w:lvlJc w:val="left"/>
      <w:pPr>
        <w:ind w:left="720" w:hanging="360"/>
      </w:pPr>
      <w:rPr>
        <w:rFonts w:cs="Times New Roman" w:hint="default"/>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8" w15:restartNumberingAfterBreak="0">
    <w:nsid w:val="2B6D3FB7"/>
    <w:multiLevelType w:val="hybridMultilevel"/>
    <w:tmpl w:val="10BA0BAC"/>
    <w:lvl w:ilvl="0" w:tplc="1409000F">
      <w:start w:val="1"/>
      <w:numFmt w:val="decimal"/>
      <w:lvlText w:val="%1."/>
      <w:lvlJc w:val="left"/>
      <w:pPr>
        <w:ind w:left="720" w:hanging="360"/>
      </w:pPr>
      <w:rPr>
        <w:rFonts w:cs="Times New Roman"/>
      </w:rPr>
    </w:lvl>
    <w:lvl w:ilvl="1" w:tplc="14090019">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9" w15:restartNumberingAfterBreak="0">
    <w:nsid w:val="2E4A0AFA"/>
    <w:multiLevelType w:val="multilevel"/>
    <w:tmpl w:val="1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37F32FAF"/>
    <w:multiLevelType w:val="multilevel"/>
    <w:tmpl w:val="1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38B009ED"/>
    <w:multiLevelType w:val="multilevel"/>
    <w:tmpl w:val="1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396524AB"/>
    <w:multiLevelType w:val="hybridMultilevel"/>
    <w:tmpl w:val="9A4CD0C0"/>
    <w:lvl w:ilvl="0" w:tplc="1409000F">
      <w:start w:val="1"/>
      <w:numFmt w:val="decimal"/>
      <w:lvlText w:val="%1."/>
      <w:lvlJc w:val="left"/>
      <w:pPr>
        <w:ind w:left="720" w:hanging="360"/>
      </w:pPr>
      <w:rPr>
        <w:rFonts w:cs="Times New Roman"/>
      </w:rPr>
    </w:lvl>
    <w:lvl w:ilvl="1" w:tplc="14090019">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4" w15:restartNumberingAfterBreak="0">
    <w:nsid w:val="396D4897"/>
    <w:multiLevelType w:val="hybridMultilevel"/>
    <w:tmpl w:val="F384ACBC"/>
    <w:lvl w:ilvl="0" w:tplc="1409000F">
      <w:start w:val="1"/>
      <w:numFmt w:val="decimal"/>
      <w:lvlText w:val="%1."/>
      <w:lvlJc w:val="left"/>
      <w:pPr>
        <w:ind w:left="1440" w:hanging="360"/>
      </w:pPr>
      <w:rPr>
        <w:rFonts w:cs="Times New Roman"/>
      </w:rPr>
    </w:lvl>
    <w:lvl w:ilvl="1" w:tplc="14090019" w:tentative="1">
      <w:start w:val="1"/>
      <w:numFmt w:val="lowerLetter"/>
      <w:lvlText w:val="%2."/>
      <w:lvlJc w:val="left"/>
      <w:pPr>
        <w:ind w:left="2160" w:hanging="360"/>
      </w:pPr>
      <w:rPr>
        <w:rFonts w:cs="Times New Roman"/>
      </w:rPr>
    </w:lvl>
    <w:lvl w:ilvl="2" w:tplc="1409001B" w:tentative="1">
      <w:start w:val="1"/>
      <w:numFmt w:val="lowerRoman"/>
      <w:lvlText w:val="%3."/>
      <w:lvlJc w:val="right"/>
      <w:pPr>
        <w:ind w:left="2880" w:hanging="180"/>
      </w:pPr>
      <w:rPr>
        <w:rFonts w:cs="Times New Roman"/>
      </w:rPr>
    </w:lvl>
    <w:lvl w:ilvl="3" w:tplc="1409000F" w:tentative="1">
      <w:start w:val="1"/>
      <w:numFmt w:val="decimal"/>
      <w:lvlText w:val="%4."/>
      <w:lvlJc w:val="left"/>
      <w:pPr>
        <w:ind w:left="3600" w:hanging="360"/>
      </w:pPr>
      <w:rPr>
        <w:rFonts w:cs="Times New Roman"/>
      </w:rPr>
    </w:lvl>
    <w:lvl w:ilvl="4" w:tplc="14090019" w:tentative="1">
      <w:start w:val="1"/>
      <w:numFmt w:val="lowerLetter"/>
      <w:lvlText w:val="%5."/>
      <w:lvlJc w:val="left"/>
      <w:pPr>
        <w:ind w:left="4320" w:hanging="360"/>
      </w:pPr>
      <w:rPr>
        <w:rFonts w:cs="Times New Roman"/>
      </w:rPr>
    </w:lvl>
    <w:lvl w:ilvl="5" w:tplc="1409001B" w:tentative="1">
      <w:start w:val="1"/>
      <w:numFmt w:val="lowerRoman"/>
      <w:lvlText w:val="%6."/>
      <w:lvlJc w:val="right"/>
      <w:pPr>
        <w:ind w:left="5040" w:hanging="180"/>
      </w:pPr>
      <w:rPr>
        <w:rFonts w:cs="Times New Roman"/>
      </w:rPr>
    </w:lvl>
    <w:lvl w:ilvl="6" w:tplc="1409000F" w:tentative="1">
      <w:start w:val="1"/>
      <w:numFmt w:val="decimal"/>
      <w:lvlText w:val="%7."/>
      <w:lvlJc w:val="left"/>
      <w:pPr>
        <w:ind w:left="5760" w:hanging="360"/>
      </w:pPr>
      <w:rPr>
        <w:rFonts w:cs="Times New Roman"/>
      </w:rPr>
    </w:lvl>
    <w:lvl w:ilvl="7" w:tplc="14090019" w:tentative="1">
      <w:start w:val="1"/>
      <w:numFmt w:val="lowerLetter"/>
      <w:lvlText w:val="%8."/>
      <w:lvlJc w:val="left"/>
      <w:pPr>
        <w:ind w:left="6480" w:hanging="360"/>
      </w:pPr>
      <w:rPr>
        <w:rFonts w:cs="Times New Roman"/>
      </w:rPr>
    </w:lvl>
    <w:lvl w:ilvl="8" w:tplc="1409001B" w:tentative="1">
      <w:start w:val="1"/>
      <w:numFmt w:val="lowerRoman"/>
      <w:lvlText w:val="%9."/>
      <w:lvlJc w:val="right"/>
      <w:pPr>
        <w:ind w:left="7200" w:hanging="180"/>
      </w:pPr>
      <w:rPr>
        <w:rFonts w:cs="Times New Roman"/>
      </w:rPr>
    </w:lvl>
  </w:abstractNum>
  <w:abstractNum w:abstractNumId="15" w15:restartNumberingAfterBreak="0">
    <w:nsid w:val="3EBE3268"/>
    <w:multiLevelType w:val="multilevel"/>
    <w:tmpl w:val="1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7" w15:restartNumberingAfterBreak="0">
    <w:nsid w:val="461D1C65"/>
    <w:multiLevelType w:val="multilevel"/>
    <w:tmpl w:val="1409001F"/>
    <w:numStyleLink w:val="111111"/>
  </w:abstractNum>
  <w:abstractNum w:abstractNumId="18" w15:restartNumberingAfterBreak="0">
    <w:nsid w:val="48A65575"/>
    <w:multiLevelType w:val="hybridMultilevel"/>
    <w:tmpl w:val="4EF68146"/>
    <w:lvl w:ilvl="0" w:tplc="1409000F">
      <w:start w:val="1"/>
      <w:numFmt w:val="decimal"/>
      <w:lvlText w:val="%1."/>
      <w:lvlJc w:val="left"/>
      <w:pPr>
        <w:ind w:left="720" w:hanging="360"/>
      </w:pPr>
      <w:rPr>
        <w:rFonts w:cs="Times New Roman"/>
      </w:rPr>
    </w:lvl>
    <w:lvl w:ilvl="1" w:tplc="14090019">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9" w15:restartNumberingAfterBreak="0">
    <w:nsid w:val="48E70B54"/>
    <w:multiLevelType w:val="hybridMultilevel"/>
    <w:tmpl w:val="86EA6900"/>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0" w15:restartNumberingAfterBreak="0">
    <w:nsid w:val="4E876863"/>
    <w:multiLevelType w:val="hybridMultilevel"/>
    <w:tmpl w:val="50FA1776"/>
    <w:lvl w:ilvl="0" w:tplc="1409000F">
      <w:start w:val="1"/>
      <w:numFmt w:val="decimal"/>
      <w:lvlText w:val="%1."/>
      <w:lvlJc w:val="left"/>
      <w:pPr>
        <w:ind w:left="720" w:hanging="360"/>
      </w:pPr>
      <w:rPr>
        <w:rFonts w:cs="Times New Roman"/>
      </w:rPr>
    </w:lvl>
    <w:lvl w:ilvl="1" w:tplc="14090001">
      <w:start w:val="1"/>
      <w:numFmt w:val="bullet"/>
      <w:lvlText w:val=""/>
      <w:lvlJc w:val="left"/>
      <w:pPr>
        <w:ind w:left="1440" w:hanging="360"/>
      </w:pPr>
      <w:rPr>
        <w:rFonts w:ascii="Symbol" w:hAnsi="Symbol" w:hint="default"/>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1" w15:restartNumberingAfterBreak="0">
    <w:nsid w:val="53E533A5"/>
    <w:multiLevelType w:val="hybridMultilevel"/>
    <w:tmpl w:val="86EA6900"/>
    <w:lvl w:ilvl="0" w:tplc="1409000F">
      <w:start w:val="1"/>
      <w:numFmt w:val="decimal"/>
      <w:lvlText w:val="%1."/>
      <w:lvlJc w:val="left"/>
      <w:pPr>
        <w:ind w:left="720" w:hanging="360"/>
      </w:pPr>
      <w:rPr>
        <w:rFonts w:cs="Times New Roman"/>
      </w:rPr>
    </w:lvl>
    <w:lvl w:ilvl="1" w:tplc="14090019">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2" w15:restartNumberingAfterBreak="0">
    <w:nsid w:val="578E1CA6"/>
    <w:multiLevelType w:val="hybridMultilevel"/>
    <w:tmpl w:val="50FA1776"/>
    <w:lvl w:ilvl="0" w:tplc="1409000F">
      <w:start w:val="1"/>
      <w:numFmt w:val="decimal"/>
      <w:lvlText w:val="%1."/>
      <w:lvlJc w:val="left"/>
      <w:pPr>
        <w:ind w:left="720" w:hanging="360"/>
      </w:pPr>
      <w:rPr>
        <w:rFonts w:cs="Times New Roman"/>
      </w:rPr>
    </w:lvl>
    <w:lvl w:ilvl="1" w:tplc="14090001">
      <w:start w:val="1"/>
      <w:numFmt w:val="bullet"/>
      <w:lvlText w:val=""/>
      <w:lvlJc w:val="left"/>
      <w:pPr>
        <w:ind w:left="1440" w:hanging="360"/>
      </w:pPr>
      <w:rPr>
        <w:rFonts w:ascii="Symbol" w:hAnsi="Symbol" w:hint="default"/>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3" w15:restartNumberingAfterBreak="0">
    <w:nsid w:val="58310943"/>
    <w:multiLevelType w:val="multilevel"/>
    <w:tmpl w:val="1409001F"/>
    <w:styleLink w:val="11111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584933FA"/>
    <w:multiLevelType w:val="multilevel"/>
    <w:tmpl w:val="1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5C446F78"/>
    <w:multiLevelType w:val="hybridMultilevel"/>
    <w:tmpl w:val="86EA6900"/>
    <w:lvl w:ilvl="0" w:tplc="1409000F">
      <w:start w:val="1"/>
      <w:numFmt w:val="decimal"/>
      <w:lvlText w:val="%1."/>
      <w:lvlJc w:val="left"/>
      <w:pPr>
        <w:ind w:left="720" w:hanging="360"/>
      </w:pPr>
      <w:rPr>
        <w:rFonts w:cs="Times New Roman"/>
      </w:rPr>
    </w:lvl>
    <w:lvl w:ilvl="1" w:tplc="14090019">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6" w15:restartNumberingAfterBreak="0">
    <w:nsid w:val="5D7C165B"/>
    <w:multiLevelType w:val="hybridMultilevel"/>
    <w:tmpl w:val="86EA6900"/>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7" w15:restartNumberingAfterBreak="0">
    <w:nsid w:val="5ED73491"/>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0A02819"/>
    <w:multiLevelType w:val="hybridMultilevel"/>
    <w:tmpl w:val="4E883950"/>
    <w:lvl w:ilvl="0" w:tplc="1409000F">
      <w:start w:val="1"/>
      <w:numFmt w:val="decimal"/>
      <w:lvlText w:val="%1."/>
      <w:lvlJc w:val="left"/>
      <w:pPr>
        <w:ind w:left="720" w:hanging="360"/>
      </w:pPr>
      <w:rPr>
        <w:rFonts w:cs="Times New Roman"/>
      </w:rPr>
    </w:lvl>
    <w:lvl w:ilvl="1" w:tplc="14090019">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9" w15:restartNumberingAfterBreak="0">
    <w:nsid w:val="61007DC0"/>
    <w:multiLevelType w:val="multilevel"/>
    <w:tmpl w:val="1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67A31D20"/>
    <w:multiLevelType w:val="hybridMultilevel"/>
    <w:tmpl w:val="0E148A82"/>
    <w:lvl w:ilvl="0" w:tplc="1409000F">
      <w:start w:val="1"/>
      <w:numFmt w:val="decimal"/>
      <w:lvlText w:val="%1."/>
      <w:lvlJc w:val="left"/>
      <w:pPr>
        <w:ind w:left="720" w:hanging="360"/>
      </w:pPr>
      <w:rPr>
        <w:rFonts w:cs="Times New Roman"/>
      </w:rPr>
    </w:lvl>
    <w:lvl w:ilvl="1" w:tplc="14090001">
      <w:start w:val="1"/>
      <w:numFmt w:val="bullet"/>
      <w:lvlText w:val=""/>
      <w:lvlJc w:val="left"/>
      <w:pPr>
        <w:ind w:left="1440" w:hanging="360"/>
      </w:pPr>
      <w:rPr>
        <w:rFonts w:ascii="Symbol" w:hAnsi="Symbol" w:hint="default"/>
      </w:rPr>
    </w:lvl>
    <w:lvl w:ilvl="2" w:tplc="1409001B">
      <w:start w:val="1"/>
      <w:numFmt w:val="lowerRoman"/>
      <w:lvlText w:val="%3."/>
      <w:lvlJc w:val="right"/>
      <w:pPr>
        <w:ind w:left="2160" w:hanging="180"/>
      </w:pPr>
      <w:rPr>
        <w:rFonts w:cs="Times New Roman"/>
      </w:rPr>
    </w:lvl>
    <w:lvl w:ilvl="3" w:tplc="1409000F">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1" w15:restartNumberingAfterBreak="0">
    <w:nsid w:val="6BFE492B"/>
    <w:multiLevelType w:val="hybridMultilevel"/>
    <w:tmpl w:val="4EF68146"/>
    <w:lvl w:ilvl="0" w:tplc="1409000F">
      <w:start w:val="1"/>
      <w:numFmt w:val="decimal"/>
      <w:lvlText w:val="%1."/>
      <w:lvlJc w:val="left"/>
      <w:pPr>
        <w:ind w:left="720" w:hanging="360"/>
      </w:pPr>
      <w:rPr>
        <w:rFonts w:cs="Times New Roman"/>
      </w:rPr>
    </w:lvl>
    <w:lvl w:ilvl="1" w:tplc="14090019">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2" w15:restartNumberingAfterBreak="0">
    <w:nsid w:val="6E370585"/>
    <w:multiLevelType w:val="hybridMultilevel"/>
    <w:tmpl w:val="C02AA0D0"/>
    <w:lvl w:ilvl="0" w:tplc="B62676C8">
      <w:start w:val="1"/>
      <w:numFmt w:val="decimal"/>
      <w:lvlText w:val="%1."/>
      <w:lvlJc w:val="left"/>
      <w:pPr>
        <w:ind w:left="720" w:hanging="360"/>
      </w:pPr>
      <w:rPr>
        <w:rFonts w:cs="Times New Roman"/>
        <w:strike w:val="0"/>
      </w:rPr>
    </w:lvl>
    <w:lvl w:ilvl="1" w:tplc="1409001B">
      <w:start w:val="1"/>
      <w:numFmt w:val="lowerRoman"/>
      <w:lvlText w:val="%2."/>
      <w:lvlJc w:val="righ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3" w15:restartNumberingAfterBreak="0">
    <w:nsid w:val="70A830A9"/>
    <w:multiLevelType w:val="multilevel"/>
    <w:tmpl w:val="1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15:restartNumberingAfterBreak="0">
    <w:nsid w:val="72B13C2F"/>
    <w:multiLevelType w:val="hybridMultilevel"/>
    <w:tmpl w:val="47EEE1EE"/>
    <w:lvl w:ilvl="0" w:tplc="1409000F">
      <w:start w:val="1"/>
      <w:numFmt w:val="decimal"/>
      <w:lvlText w:val="%1."/>
      <w:lvlJc w:val="left"/>
      <w:pPr>
        <w:ind w:left="720" w:hanging="360"/>
      </w:pPr>
      <w:rPr>
        <w:rFonts w:cs="Times New Roman"/>
      </w:rPr>
    </w:lvl>
    <w:lvl w:ilvl="1" w:tplc="14090019">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5" w15:restartNumberingAfterBreak="0">
    <w:nsid w:val="744842F7"/>
    <w:multiLevelType w:val="hybridMultilevel"/>
    <w:tmpl w:val="7C6CD9D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6" w15:restartNumberingAfterBreak="0">
    <w:nsid w:val="75FF1879"/>
    <w:multiLevelType w:val="hybridMultilevel"/>
    <w:tmpl w:val="7306417A"/>
    <w:lvl w:ilvl="0" w:tplc="14090001">
      <w:start w:val="1"/>
      <w:numFmt w:val="bullet"/>
      <w:lvlText w:val=""/>
      <w:lvlJc w:val="left"/>
      <w:pPr>
        <w:ind w:left="720" w:hanging="360"/>
      </w:pPr>
      <w:rPr>
        <w:rFonts w:ascii="Symbol" w:hAnsi="Symbol" w:hint="default"/>
      </w:rPr>
    </w:lvl>
    <w:lvl w:ilvl="1" w:tplc="14090017">
      <w:start w:val="1"/>
      <w:numFmt w:val="lowerLetter"/>
      <w:lvlText w:val="%2)"/>
      <w:lvlJc w:val="left"/>
      <w:pPr>
        <w:ind w:left="1440" w:hanging="360"/>
      </w:pPr>
      <w:rPr>
        <w:rFonts w:cs="Times New Roman"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7" w15:restartNumberingAfterBreak="0">
    <w:nsid w:val="780F1F28"/>
    <w:multiLevelType w:val="hybridMultilevel"/>
    <w:tmpl w:val="86EA6900"/>
    <w:lvl w:ilvl="0" w:tplc="1409000F">
      <w:start w:val="1"/>
      <w:numFmt w:val="decimal"/>
      <w:lvlText w:val="%1."/>
      <w:lvlJc w:val="left"/>
      <w:pPr>
        <w:ind w:left="720" w:hanging="360"/>
      </w:pPr>
      <w:rPr>
        <w:rFonts w:cs="Times New Roman"/>
      </w:rPr>
    </w:lvl>
    <w:lvl w:ilvl="1" w:tplc="14090019">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8" w15:restartNumberingAfterBreak="0">
    <w:nsid w:val="7D1909CA"/>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7F511699"/>
    <w:multiLevelType w:val="hybridMultilevel"/>
    <w:tmpl w:val="412A539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16"/>
  </w:num>
  <w:num w:numId="4">
    <w:abstractNumId w:val="36"/>
  </w:num>
  <w:num w:numId="5">
    <w:abstractNumId w:val="19"/>
  </w:num>
  <w:num w:numId="6">
    <w:abstractNumId w:val="22"/>
  </w:num>
  <w:num w:numId="7">
    <w:abstractNumId w:val="21"/>
  </w:num>
  <w:num w:numId="8">
    <w:abstractNumId w:val="32"/>
  </w:num>
  <w:num w:numId="9">
    <w:abstractNumId w:val="13"/>
  </w:num>
  <w:num w:numId="10">
    <w:abstractNumId w:val="25"/>
  </w:num>
  <w:num w:numId="11">
    <w:abstractNumId w:val="23"/>
  </w:num>
  <w:num w:numId="12">
    <w:abstractNumId w:val="17"/>
    <w:lvlOverride w:ilvl="0">
      <w:lvl w:ilvl="0">
        <w:start w:val="1"/>
        <w:numFmt w:val="decimal"/>
        <w:lvlText w:val="%1."/>
        <w:lvlJc w:val="left"/>
        <w:pPr>
          <w:tabs>
            <w:tab w:val="num" w:pos="720"/>
          </w:tabs>
          <w:ind w:left="360" w:hanging="360"/>
        </w:pPr>
        <w:rPr>
          <w:rFonts w:ascii="Arial" w:hAnsi="Arial" w:cs="Wingdings" w:hint="default"/>
          <w:b w:val="0"/>
          <w:i w:val="0"/>
          <w:sz w:val="22"/>
          <w:szCs w:val="22"/>
        </w:rPr>
      </w:lvl>
    </w:lvlOverride>
    <w:lvlOverride w:ilvl="1">
      <w:lvl w:ilvl="1">
        <w:start w:val="1"/>
        <w:numFmt w:val="decimal"/>
        <w:lvlText w:val="%1.%2."/>
        <w:lvlJc w:val="left"/>
        <w:pPr>
          <w:tabs>
            <w:tab w:val="num" w:pos="1440"/>
          </w:tabs>
          <w:ind w:left="792" w:hanging="432"/>
        </w:pPr>
        <w:rPr>
          <w:rFonts w:cs="Times New Roman"/>
          <w:b w:val="0"/>
        </w:rPr>
      </w:lvl>
    </w:lvlOverride>
  </w:num>
  <w:num w:numId="13">
    <w:abstractNumId w:val="1"/>
  </w:num>
  <w:num w:numId="14">
    <w:abstractNumId w:val="39"/>
  </w:num>
  <w:num w:numId="15">
    <w:abstractNumId w:val="2"/>
  </w:num>
  <w:num w:numId="16">
    <w:abstractNumId w:val="12"/>
  </w:num>
  <w:num w:numId="17">
    <w:abstractNumId w:val="14"/>
  </w:num>
  <w:num w:numId="18">
    <w:abstractNumId w:val="6"/>
  </w:num>
  <w:num w:numId="19">
    <w:abstractNumId w:val="26"/>
  </w:num>
  <w:num w:numId="20">
    <w:abstractNumId w:val="30"/>
  </w:num>
  <w:num w:numId="21">
    <w:abstractNumId w:val="20"/>
  </w:num>
  <w:num w:numId="22">
    <w:abstractNumId w:val="3"/>
  </w:num>
  <w:num w:numId="23">
    <w:abstractNumId w:val="11"/>
  </w:num>
  <w:num w:numId="24">
    <w:abstractNumId w:val="31"/>
  </w:num>
  <w:num w:numId="25">
    <w:abstractNumId w:val="37"/>
  </w:num>
  <w:num w:numId="26">
    <w:abstractNumId w:val="28"/>
  </w:num>
  <w:num w:numId="27">
    <w:abstractNumId w:val="18"/>
  </w:num>
  <w:num w:numId="28">
    <w:abstractNumId w:val="34"/>
  </w:num>
  <w:num w:numId="29">
    <w:abstractNumId w:val="7"/>
  </w:num>
  <w:num w:numId="30">
    <w:abstractNumId w:val="8"/>
  </w:num>
  <w:num w:numId="31">
    <w:abstractNumId w:val="4"/>
  </w:num>
  <w:num w:numId="32">
    <w:abstractNumId w:val="0"/>
  </w:num>
  <w:num w:numId="33">
    <w:abstractNumId w:val="24"/>
  </w:num>
  <w:num w:numId="34">
    <w:abstractNumId w:val="35"/>
  </w:num>
  <w:num w:numId="35">
    <w:abstractNumId w:val="33"/>
  </w:num>
  <w:num w:numId="36">
    <w:abstractNumId w:val="38"/>
  </w:num>
  <w:num w:numId="37">
    <w:abstractNumId w:val="15"/>
  </w:num>
  <w:num w:numId="38">
    <w:abstractNumId w:val="9"/>
  </w:num>
  <w:num w:numId="39">
    <w:abstractNumId w:val="29"/>
  </w:num>
  <w:num w:numId="40">
    <w:abstractNumId w:val="2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11269"/>
    <w:rsid w:val="00020DCB"/>
    <w:rsid w:val="00024BE1"/>
    <w:rsid w:val="00030E73"/>
    <w:rsid w:val="00032026"/>
    <w:rsid w:val="00034AAE"/>
    <w:rsid w:val="00036DF2"/>
    <w:rsid w:val="00041960"/>
    <w:rsid w:val="00055AA4"/>
    <w:rsid w:val="0006043E"/>
    <w:rsid w:val="00064773"/>
    <w:rsid w:val="000677BC"/>
    <w:rsid w:val="000732A9"/>
    <w:rsid w:val="00082758"/>
    <w:rsid w:val="000A1C67"/>
    <w:rsid w:val="000B2F36"/>
    <w:rsid w:val="000F1F23"/>
    <w:rsid w:val="000F2F24"/>
    <w:rsid w:val="000F48F7"/>
    <w:rsid w:val="0011026E"/>
    <w:rsid w:val="00111B72"/>
    <w:rsid w:val="00121262"/>
    <w:rsid w:val="001260F1"/>
    <w:rsid w:val="00142A63"/>
    <w:rsid w:val="001757D6"/>
    <w:rsid w:val="00176C8F"/>
    <w:rsid w:val="00184D6C"/>
    <w:rsid w:val="001853FE"/>
    <w:rsid w:val="0018623C"/>
    <w:rsid w:val="00194654"/>
    <w:rsid w:val="001A3A93"/>
    <w:rsid w:val="001A422A"/>
    <w:rsid w:val="001A6745"/>
    <w:rsid w:val="001B6362"/>
    <w:rsid w:val="001C059D"/>
    <w:rsid w:val="001E29B4"/>
    <w:rsid w:val="001E6071"/>
    <w:rsid w:val="001F1334"/>
    <w:rsid w:val="001F3A91"/>
    <w:rsid w:val="001F7F9E"/>
    <w:rsid w:val="002036CF"/>
    <w:rsid w:val="00204AC4"/>
    <w:rsid w:val="002070A8"/>
    <w:rsid w:val="0022072B"/>
    <w:rsid w:val="00223577"/>
    <w:rsid w:val="002235B5"/>
    <w:rsid w:val="0022434E"/>
    <w:rsid w:val="00231C73"/>
    <w:rsid w:val="0023306E"/>
    <w:rsid w:val="00235559"/>
    <w:rsid w:val="00243A5D"/>
    <w:rsid w:val="00250003"/>
    <w:rsid w:val="002509FC"/>
    <w:rsid w:val="0025574F"/>
    <w:rsid w:val="00276B34"/>
    <w:rsid w:val="00285CB4"/>
    <w:rsid w:val="00285E00"/>
    <w:rsid w:val="00291AE2"/>
    <w:rsid w:val="002A2314"/>
    <w:rsid w:val="002A365B"/>
    <w:rsid w:val="002A417B"/>
    <w:rsid w:val="002A646D"/>
    <w:rsid w:val="002A7D90"/>
    <w:rsid w:val="002B735A"/>
    <w:rsid w:val="002C1693"/>
    <w:rsid w:val="002C4D53"/>
    <w:rsid w:val="002C5C05"/>
    <w:rsid w:val="002D11EB"/>
    <w:rsid w:val="002E7A84"/>
    <w:rsid w:val="003056DC"/>
    <w:rsid w:val="003063F7"/>
    <w:rsid w:val="0032466A"/>
    <w:rsid w:val="003307DE"/>
    <w:rsid w:val="0034538E"/>
    <w:rsid w:val="0034538F"/>
    <w:rsid w:val="00346195"/>
    <w:rsid w:val="0035746B"/>
    <w:rsid w:val="0037331E"/>
    <w:rsid w:val="00375C2D"/>
    <w:rsid w:val="003808E7"/>
    <w:rsid w:val="00381DF9"/>
    <w:rsid w:val="00381E8A"/>
    <w:rsid w:val="003876FD"/>
    <w:rsid w:val="003A5713"/>
    <w:rsid w:val="003A5D1E"/>
    <w:rsid w:val="003A75FD"/>
    <w:rsid w:val="003B4B59"/>
    <w:rsid w:val="003B779C"/>
    <w:rsid w:val="003C1349"/>
    <w:rsid w:val="003C16B6"/>
    <w:rsid w:val="003C61B7"/>
    <w:rsid w:val="003E0AB2"/>
    <w:rsid w:val="003E3E13"/>
    <w:rsid w:val="0040029F"/>
    <w:rsid w:val="00404347"/>
    <w:rsid w:val="00406C05"/>
    <w:rsid w:val="004074F0"/>
    <w:rsid w:val="00415ABA"/>
    <w:rsid w:val="00416680"/>
    <w:rsid w:val="00423A32"/>
    <w:rsid w:val="00435DD0"/>
    <w:rsid w:val="00436F07"/>
    <w:rsid w:val="004549E5"/>
    <w:rsid w:val="00457752"/>
    <w:rsid w:val="00466AA7"/>
    <w:rsid w:val="0047482A"/>
    <w:rsid w:val="004B0C57"/>
    <w:rsid w:val="004B1081"/>
    <w:rsid w:val="004B189B"/>
    <w:rsid w:val="004B2E63"/>
    <w:rsid w:val="004B6E8F"/>
    <w:rsid w:val="004B7466"/>
    <w:rsid w:val="004C24F7"/>
    <w:rsid w:val="004C4736"/>
    <w:rsid w:val="004D7651"/>
    <w:rsid w:val="004E0B7B"/>
    <w:rsid w:val="004E1016"/>
    <w:rsid w:val="004E37FE"/>
    <w:rsid w:val="004E4133"/>
    <w:rsid w:val="004F3DFF"/>
    <w:rsid w:val="00501A66"/>
    <w:rsid w:val="00502F9F"/>
    <w:rsid w:val="0051581C"/>
    <w:rsid w:val="00522B40"/>
    <w:rsid w:val="00523AC4"/>
    <w:rsid w:val="0052799E"/>
    <w:rsid w:val="00532A13"/>
    <w:rsid w:val="00534B60"/>
    <w:rsid w:val="00535855"/>
    <w:rsid w:val="00541A81"/>
    <w:rsid w:val="00542F32"/>
    <w:rsid w:val="0055589A"/>
    <w:rsid w:val="00560CDB"/>
    <w:rsid w:val="00561B35"/>
    <w:rsid w:val="005847C1"/>
    <w:rsid w:val="005866BA"/>
    <w:rsid w:val="00590A6B"/>
    <w:rsid w:val="00593906"/>
    <w:rsid w:val="00593C77"/>
    <w:rsid w:val="005947F2"/>
    <w:rsid w:val="00595113"/>
    <w:rsid w:val="005A680F"/>
    <w:rsid w:val="005B3026"/>
    <w:rsid w:val="005C19E1"/>
    <w:rsid w:val="005D3F05"/>
    <w:rsid w:val="005D4E8F"/>
    <w:rsid w:val="005D669D"/>
    <w:rsid w:val="005F342F"/>
    <w:rsid w:val="00606051"/>
    <w:rsid w:val="00610485"/>
    <w:rsid w:val="00611279"/>
    <w:rsid w:val="00624974"/>
    <w:rsid w:val="0063626A"/>
    <w:rsid w:val="00643F88"/>
    <w:rsid w:val="00653C79"/>
    <w:rsid w:val="00660FE2"/>
    <w:rsid w:val="00666481"/>
    <w:rsid w:val="00680B7B"/>
    <w:rsid w:val="0069643E"/>
    <w:rsid w:val="006A496D"/>
    <w:rsid w:val="006B1631"/>
    <w:rsid w:val="006B1823"/>
    <w:rsid w:val="006C4833"/>
    <w:rsid w:val="006D29F0"/>
    <w:rsid w:val="006D4840"/>
    <w:rsid w:val="006E544F"/>
    <w:rsid w:val="006F0557"/>
    <w:rsid w:val="006F337A"/>
    <w:rsid w:val="007175E6"/>
    <w:rsid w:val="0072793E"/>
    <w:rsid w:val="007369AB"/>
    <w:rsid w:val="007433D6"/>
    <w:rsid w:val="007457C8"/>
    <w:rsid w:val="00747DB3"/>
    <w:rsid w:val="00753E2C"/>
    <w:rsid w:val="00753E82"/>
    <w:rsid w:val="00770A9F"/>
    <w:rsid w:val="00784532"/>
    <w:rsid w:val="00795EDD"/>
    <w:rsid w:val="007A0C8E"/>
    <w:rsid w:val="007A6B47"/>
    <w:rsid w:val="007A7C5E"/>
    <w:rsid w:val="007A7E8A"/>
    <w:rsid w:val="007D3DD5"/>
    <w:rsid w:val="007D5756"/>
    <w:rsid w:val="007F56D5"/>
    <w:rsid w:val="0080327B"/>
    <w:rsid w:val="0081053D"/>
    <w:rsid w:val="00815F8F"/>
    <w:rsid w:val="00825DC4"/>
    <w:rsid w:val="00826455"/>
    <w:rsid w:val="00827F8B"/>
    <w:rsid w:val="00841276"/>
    <w:rsid w:val="0084346F"/>
    <w:rsid w:val="008444A3"/>
    <w:rsid w:val="0084784C"/>
    <w:rsid w:val="00853C51"/>
    <w:rsid w:val="008849A2"/>
    <w:rsid w:val="008856AE"/>
    <w:rsid w:val="008869BB"/>
    <w:rsid w:val="0088735C"/>
    <w:rsid w:val="00894BEA"/>
    <w:rsid w:val="008C22AC"/>
    <w:rsid w:val="008D4205"/>
    <w:rsid w:val="008D61B5"/>
    <w:rsid w:val="008E26A8"/>
    <w:rsid w:val="008F3ED4"/>
    <w:rsid w:val="008F7153"/>
    <w:rsid w:val="00911213"/>
    <w:rsid w:val="00920E95"/>
    <w:rsid w:val="00932E8C"/>
    <w:rsid w:val="00946B92"/>
    <w:rsid w:val="009513F0"/>
    <w:rsid w:val="00960BFE"/>
    <w:rsid w:val="00965308"/>
    <w:rsid w:val="009706C6"/>
    <w:rsid w:val="0097617B"/>
    <w:rsid w:val="00977E7F"/>
    <w:rsid w:val="0098032A"/>
    <w:rsid w:val="00987913"/>
    <w:rsid w:val="00987A4A"/>
    <w:rsid w:val="0099743B"/>
    <w:rsid w:val="009A442F"/>
    <w:rsid w:val="009C1050"/>
    <w:rsid w:val="009C2251"/>
    <w:rsid w:val="009C51DB"/>
    <w:rsid w:val="009E4FA5"/>
    <w:rsid w:val="00A002ED"/>
    <w:rsid w:val="00A025C0"/>
    <w:rsid w:val="00A06AAB"/>
    <w:rsid w:val="00A07B12"/>
    <w:rsid w:val="00A161FE"/>
    <w:rsid w:val="00A22E54"/>
    <w:rsid w:val="00A329EC"/>
    <w:rsid w:val="00A349EA"/>
    <w:rsid w:val="00A452A9"/>
    <w:rsid w:val="00A47E54"/>
    <w:rsid w:val="00A51639"/>
    <w:rsid w:val="00A538E3"/>
    <w:rsid w:val="00A6708D"/>
    <w:rsid w:val="00A676B7"/>
    <w:rsid w:val="00A723C2"/>
    <w:rsid w:val="00A7622F"/>
    <w:rsid w:val="00A77676"/>
    <w:rsid w:val="00A84630"/>
    <w:rsid w:val="00A863CC"/>
    <w:rsid w:val="00A92ADA"/>
    <w:rsid w:val="00A9572D"/>
    <w:rsid w:val="00AA79BD"/>
    <w:rsid w:val="00AB51B7"/>
    <w:rsid w:val="00AC55A1"/>
    <w:rsid w:val="00AC657C"/>
    <w:rsid w:val="00AD12A9"/>
    <w:rsid w:val="00AF52C9"/>
    <w:rsid w:val="00B04082"/>
    <w:rsid w:val="00B043FA"/>
    <w:rsid w:val="00B04E37"/>
    <w:rsid w:val="00B0585F"/>
    <w:rsid w:val="00B13B86"/>
    <w:rsid w:val="00B14CFC"/>
    <w:rsid w:val="00B212F8"/>
    <w:rsid w:val="00B378C2"/>
    <w:rsid w:val="00B50A97"/>
    <w:rsid w:val="00B73414"/>
    <w:rsid w:val="00B91642"/>
    <w:rsid w:val="00B92E04"/>
    <w:rsid w:val="00BA4742"/>
    <w:rsid w:val="00BB2F9E"/>
    <w:rsid w:val="00BD0129"/>
    <w:rsid w:val="00BD6854"/>
    <w:rsid w:val="00BE5262"/>
    <w:rsid w:val="00BF0FB3"/>
    <w:rsid w:val="00BF6505"/>
    <w:rsid w:val="00C035DA"/>
    <w:rsid w:val="00C06097"/>
    <w:rsid w:val="00C0708F"/>
    <w:rsid w:val="00C10273"/>
    <w:rsid w:val="00C1215F"/>
    <w:rsid w:val="00C26C15"/>
    <w:rsid w:val="00C33B1E"/>
    <w:rsid w:val="00C4145B"/>
    <w:rsid w:val="00C54E16"/>
    <w:rsid w:val="00C75662"/>
    <w:rsid w:val="00C91F3F"/>
    <w:rsid w:val="00C9784D"/>
    <w:rsid w:val="00CA194E"/>
    <w:rsid w:val="00CC3891"/>
    <w:rsid w:val="00CD03DE"/>
    <w:rsid w:val="00CF4308"/>
    <w:rsid w:val="00D03031"/>
    <w:rsid w:val="00D04218"/>
    <w:rsid w:val="00D10A5B"/>
    <w:rsid w:val="00D11BE7"/>
    <w:rsid w:val="00D12113"/>
    <w:rsid w:val="00D154FC"/>
    <w:rsid w:val="00D161CD"/>
    <w:rsid w:val="00D26F92"/>
    <w:rsid w:val="00D3417F"/>
    <w:rsid w:val="00D35472"/>
    <w:rsid w:val="00D36FDA"/>
    <w:rsid w:val="00D37B67"/>
    <w:rsid w:val="00D41692"/>
    <w:rsid w:val="00D4507F"/>
    <w:rsid w:val="00D47A76"/>
    <w:rsid w:val="00D62F79"/>
    <w:rsid w:val="00D63526"/>
    <w:rsid w:val="00D73E51"/>
    <w:rsid w:val="00D80C93"/>
    <w:rsid w:val="00D853B4"/>
    <w:rsid w:val="00D868DD"/>
    <w:rsid w:val="00DA4E16"/>
    <w:rsid w:val="00DA7694"/>
    <w:rsid w:val="00DB032B"/>
    <w:rsid w:val="00DB3454"/>
    <w:rsid w:val="00DC35A3"/>
    <w:rsid w:val="00DC495F"/>
    <w:rsid w:val="00DC62A5"/>
    <w:rsid w:val="00DD02FF"/>
    <w:rsid w:val="00DD1BA0"/>
    <w:rsid w:val="00DE418E"/>
    <w:rsid w:val="00DF1B00"/>
    <w:rsid w:val="00E030BA"/>
    <w:rsid w:val="00E07948"/>
    <w:rsid w:val="00E20390"/>
    <w:rsid w:val="00E23051"/>
    <w:rsid w:val="00E24E77"/>
    <w:rsid w:val="00E33DA4"/>
    <w:rsid w:val="00E460CB"/>
    <w:rsid w:val="00E528A1"/>
    <w:rsid w:val="00E54BF7"/>
    <w:rsid w:val="00E61F7B"/>
    <w:rsid w:val="00E739D2"/>
    <w:rsid w:val="00E758A7"/>
    <w:rsid w:val="00E7725C"/>
    <w:rsid w:val="00E87884"/>
    <w:rsid w:val="00E93D7D"/>
    <w:rsid w:val="00EA2603"/>
    <w:rsid w:val="00EA6A1B"/>
    <w:rsid w:val="00EB689A"/>
    <w:rsid w:val="00EB79EA"/>
    <w:rsid w:val="00EC068C"/>
    <w:rsid w:val="00ED0ABB"/>
    <w:rsid w:val="00ED6A26"/>
    <w:rsid w:val="00ED7F48"/>
    <w:rsid w:val="00EF0214"/>
    <w:rsid w:val="00F116AF"/>
    <w:rsid w:val="00F158A7"/>
    <w:rsid w:val="00F2017C"/>
    <w:rsid w:val="00F31557"/>
    <w:rsid w:val="00F346D4"/>
    <w:rsid w:val="00F3785F"/>
    <w:rsid w:val="00F44680"/>
    <w:rsid w:val="00F84948"/>
    <w:rsid w:val="00F84F6C"/>
    <w:rsid w:val="00F9451C"/>
    <w:rsid w:val="00F945B4"/>
    <w:rsid w:val="00FA2915"/>
    <w:rsid w:val="00FA7539"/>
    <w:rsid w:val="00FB4892"/>
    <w:rsid w:val="00FC475F"/>
    <w:rsid w:val="00FD1CC0"/>
    <w:rsid w:val="00FD2B1E"/>
    <w:rsid w:val="00FE2CA5"/>
    <w:rsid w:val="00FF6E9B"/>
    <w:rsid w:val="27BB406E"/>
    <w:rsid w:val="4BDA42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o:shapelayout v:ext="edit">
      <o:idmap v:ext="edit" data="1"/>
    </o:shapelayout>
  </w:shapeDefaults>
  <w:decimalSymbol w:val="."/>
  <w:listSeparator w:val=","/>
  <w14:defaultImageDpi w14:val="0"/>
  <w15:docId w15:val="{17248466-D6E7-4FE0-AC8C-6B330B98A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paragraph" w:styleId="Heading3">
    <w:name w:val="heading 3"/>
    <w:basedOn w:val="Normal"/>
    <w:next w:val="Normal"/>
    <w:link w:val="Heading3Char"/>
    <w:uiPriority w:val="9"/>
    <w:semiHidden/>
    <w:unhideWhenUsed/>
    <w:qFormat/>
    <w:rsid w:val="0032466A"/>
    <w:pPr>
      <w:keepNext/>
      <w:spacing w:before="240" w:after="60"/>
      <w:outlineLvl w:val="2"/>
    </w:pPr>
    <w:rPr>
      <w:rFonts w:asciiTheme="majorHAnsi" w:eastAsiaTheme="majorEastAsia" w:hAnsiTheme="majorHAns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character" w:customStyle="1" w:styleId="Heading3Char">
    <w:name w:val="Heading 3 Char"/>
    <w:basedOn w:val="DefaultParagraphFont"/>
    <w:link w:val="Heading3"/>
    <w:uiPriority w:val="9"/>
    <w:semiHidden/>
    <w:locked/>
    <w:rsid w:val="0032466A"/>
    <w:rPr>
      <w:rFonts w:asciiTheme="majorHAnsi" w:eastAsiaTheme="majorEastAsia" w:hAnsiTheme="majorHAnsi" w:cs="Times New Roman"/>
      <w:b/>
      <w:bCs/>
      <w:sz w:val="26"/>
      <w:szCs w:val="26"/>
      <w:lang w:val="en-GB"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6F337A"/>
    <w:pPr>
      <w:ind w:left="720"/>
      <w:contextualSpacing/>
    </w:pPr>
  </w:style>
  <w:style w:type="paragraph" w:customStyle="1" w:styleId="Paragraph">
    <w:name w:val="Paragraph"/>
    <w:basedOn w:val="Normal"/>
    <w:link w:val="ParagraphChar"/>
    <w:qFormat/>
    <w:rsid w:val="008F3ED4"/>
    <w:pPr>
      <w:spacing w:after="250" w:line="300" w:lineRule="atLeast"/>
    </w:pPr>
    <w:rPr>
      <w:rFonts w:eastAsia="SimSun"/>
      <w:szCs w:val="24"/>
      <w:lang w:val="en-US" w:eastAsia="zh-CN"/>
    </w:rPr>
  </w:style>
  <w:style w:type="character" w:customStyle="1" w:styleId="ParagraphChar">
    <w:name w:val="Paragraph Char"/>
    <w:link w:val="Paragraph"/>
    <w:locked/>
    <w:rsid w:val="008F3ED4"/>
    <w:rPr>
      <w:rFonts w:ascii="Arial" w:eastAsia="SimSun" w:hAnsi="Arial"/>
      <w:sz w:val="24"/>
      <w:lang w:val="en-US" w:eastAsia="zh-CN"/>
    </w:rPr>
  </w:style>
  <w:style w:type="paragraph" w:customStyle="1" w:styleId="StyleNumbered">
    <w:name w:val="Style Numbered"/>
    <w:basedOn w:val="Normal"/>
    <w:autoRedefine/>
    <w:rsid w:val="002235B5"/>
    <w:pPr>
      <w:tabs>
        <w:tab w:val="num" w:pos="720"/>
      </w:tabs>
      <w:spacing w:before="120" w:after="120" w:line="280" w:lineRule="atLeast"/>
      <w:ind w:left="360" w:hanging="360"/>
    </w:pPr>
    <w:rPr>
      <w:szCs w:val="24"/>
      <w:lang w:val="en-NZ"/>
    </w:rPr>
  </w:style>
  <w:style w:type="character" w:styleId="Hyperlink">
    <w:name w:val="Hyperlink"/>
    <w:basedOn w:val="DefaultParagraphFont"/>
    <w:uiPriority w:val="99"/>
    <w:unhideWhenUsed/>
    <w:rsid w:val="00E61F7B"/>
    <w:rPr>
      <w:rFonts w:cs="Times New Roman"/>
      <w:color w:val="0000FF"/>
      <w:u w:val="single"/>
    </w:rPr>
  </w:style>
  <w:style w:type="character" w:styleId="FollowedHyperlink">
    <w:name w:val="FollowedHyperlink"/>
    <w:basedOn w:val="DefaultParagraphFont"/>
    <w:uiPriority w:val="99"/>
    <w:rsid w:val="00502F9F"/>
    <w:rPr>
      <w:rFonts w:cs="Times New Roman"/>
      <w:color w:val="800080" w:themeColor="followedHyperlink"/>
      <w:u w:val="single"/>
    </w:rPr>
  </w:style>
  <w:style w:type="character" w:styleId="UnresolvedMention">
    <w:name w:val="Unresolved Mention"/>
    <w:basedOn w:val="DefaultParagraphFont"/>
    <w:uiPriority w:val="99"/>
    <w:semiHidden/>
    <w:unhideWhenUsed/>
    <w:rsid w:val="002509FC"/>
    <w:rPr>
      <w:rFonts w:cs="Times New Roman"/>
      <w:color w:val="605E5C"/>
      <w:shd w:val="clear" w:color="auto" w:fill="E1DFDD"/>
    </w:rPr>
  </w:style>
  <w:style w:type="paragraph" w:styleId="Revision">
    <w:name w:val="Revision"/>
    <w:hidden/>
    <w:uiPriority w:val="99"/>
    <w:semiHidden/>
    <w:rsid w:val="00D35472"/>
    <w:rPr>
      <w:rFonts w:ascii="Arial" w:hAnsi="Arial"/>
      <w:sz w:val="22"/>
      <w:lang w:val="en-GB" w:eastAsia="en-US"/>
    </w:rPr>
  </w:style>
  <w:style w:type="numbering" w:styleId="111111">
    <w:name w:val="Outline List 2"/>
    <w:basedOn w:val="NoList"/>
    <w:uiPriority w:val="99"/>
    <w:semiHidden/>
    <w:unhideWhenUsed/>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419868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thics.health.govt.nz/guides-templates-forms-0/human-tissue-use-%E2%80%93-guidanc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E1D6B8BB</Template>
  <TotalTime>1</TotalTime>
  <Pages>31</Pages>
  <Words>11414</Words>
  <Characters>60598</Characters>
  <Application>Microsoft Office Word</Application>
  <DocSecurity>4</DocSecurity>
  <Lines>504</Lines>
  <Paragraphs>143</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71869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Tania Siwatibau</cp:lastModifiedBy>
  <cp:revision>2</cp:revision>
  <cp:lastPrinted>2019-11-27T21:29:00Z</cp:lastPrinted>
  <dcterms:created xsi:type="dcterms:W3CDTF">2020-05-06T00:12:00Z</dcterms:created>
  <dcterms:modified xsi:type="dcterms:W3CDTF">2020-05-06T00:12:00Z</dcterms:modified>
</cp:coreProperties>
</file>